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Institutional Plan 2024</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Emily’s focus for Midwest Pilates Institute continues to be with the quality of instructors trained, not the quantity of instructors trained. It is of utmost importance to continue to teach Pilates in a comprehensive manner, passing along where it came from and how to teach it safely and effectively.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Due to unforeseen circumstances with the potential second location, discussions of expansion were put on pause. Those discussions have now continued. As previously stated this expansion would make the program more accessible to a larger population bringing the high quality program material and instruction to more people. The second location would be run by a MPI alumni who is passionate about providing the high standards of education set by Midwest Pilates Institute.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Emily would also like to explore the idea of a certificate that expires, requiring continued education to keep the certificate earned valid. This would ensure that any instructor with the MPI certificate is staying up to date with the cutting edge information of this industry.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