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F289A" w14:textId="5D48E0E3" w:rsidR="00074147" w:rsidRDefault="00074147">
      <w:r>
        <w:t>MGIC Advertising</w:t>
      </w:r>
    </w:p>
    <w:p w14:paraId="1D79D330" w14:textId="7956B5A7" w:rsidR="00074147" w:rsidRDefault="00074147">
      <w:hyperlink r:id="rId4" w:history="1">
        <w:r w:rsidRPr="003F6C63">
          <w:rPr>
            <w:rStyle w:val="Hyperlink"/>
          </w:rPr>
          <w:t>https://www.dga-national.org/mgic</w:t>
        </w:r>
      </w:hyperlink>
    </w:p>
    <w:p w14:paraId="5DEFA2B0" w14:textId="77777777" w:rsidR="00074147" w:rsidRDefault="00074147"/>
    <w:p w14:paraId="6D131C6C" w14:textId="3E22F3CC" w:rsidR="00074147" w:rsidRDefault="00074147">
      <w:r w:rsidRPr="00074147">
        <w:drawing>
          <wp:inline distT="0" distB="0" distL="0" distR="0" wp14:anchorId="7C01CB26" wp14:editId="1232B3A8">
            <wp:extent cx="5943600" cy="2583815"/>
            <wp:effectExtent l="0" t="0" r="0" b="6985"/>
            <wp:docPr id="15078561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619" name="Picture 1" descr="A screenshot of a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B264" w14:textId="2591E72C" w:rsidR="00074147" w:rsidRDefault="00074147">
      <w:r w:rsidRPr="00074147">
        <w:drawing>
          <wp:inline distT="0" distB="0" distL="0" distR="0" wp14:anchorId="695E5B9F" wp14:editId="7F89860D">
            <wp:extent cx="5943600" cy="3761740"/>
            <wp:effectExtent l="0" t="0" r="0" b="0"/>
            <wp:docPr id="101835089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50891" name="Picture 1" descr="A screenshot of a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147"/>
    <w:rsid w:val="0007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FC9C"/>
  <w15:chartTrackingRefBased/>
  <w15:docId w15:val="{63A91C83-C661-41A6-AF34-C2330390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dga-national.org/mg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Duran</dc:creator>
  <cp:keywords/>
  <dc:description/>
  <cp:lastModifiedBy>Jessica Duran</cp:lastModifiedBy>
  <cp:revision>1</cp:revision>
  <dcterms:created xsi:type="dcterms:W3CDTF">2023-08-15T18:50:00Z</dcterms:created>
  <dcterms:modified xsi:type="dcterms:W3CDTF">2023-08-15T18:55:00Z</dcterms:modified>
</cp:coreProperties>
</file>