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54B10" w14:textId="77777777" w:rsidR="00BF1BF0" w:rsidRPr="004A309D" w:rsidRDefault="00BF1BF0" w:rsidP="00BF1BF0">
      <w:pPr>
        <w:pStyle w:val="CM2"/>
        <w:rPr>
          <w:rFonts w:ascii="Century Gothic" w:hAnsi="Century Gothic" w:cs="Century-Gothic,Bold"/>
          <w:b/>
          <w:bCs/>
          <w:u w:val="single"/>
        </w:rPr>
      </w:pPr>
      <w:r>
        <w:rPr>
          <w:rFonts w:ascii="Century Gothic" w:hAnsi="Century Gothic" w:cs="Century-Gothic,Bold"/>
          <w:b/>
          <w:bCs/>
          <w:noProof/>
          <w:u w:val="single"/>
        </w:rPr>
        <mc:AlternateContent>
          <mc:Choice Requires="wps">
            <w:drawing>
              <wp:anchor distT="0" distB="0" distL="114300" distR="114300" simplePos="0" relativeHeight="251659264" behindDoc="0" locked="0" layoutInCell="1" allowOverlap="1" wp14:anchorId="0E77A279" wp14:editId="1EA0A6AB">
                <wp:simplePos x="0" y="0"/>
                <wp:positionH relativeFrom="column">
                  <wp:posOffset>1209675</wp:posOffset>
                </wp:positionH>
                <wp:positionV relativeFrom="paragraph">
                  <wp:posOffset>95250</wp:posOffset>
                </wp:positionV>
                <wp:extent cx="3581400" cy="857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581400" cy="857250"/>
                        </a:xfrm>
                        <a:prstGeom prst="rect">
                          <a:avLst/>
                        </a:prstGeom>
                        <a:solidFill>
                          <a:srgbClr val="6393A9"/>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4BF44" id="Rectangle 3" o:spid="_x0000_s1026" style="position:absolute;margin-left:95.25pt;margin-top:7.5pt;width:282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" fillcolor="#6393a9" strokecolor="#385d8a" strokeweight="2pt"/>
            </w:pict>
          </mc:Fallback>
        </mc:AlternateContent>
      </w:r>
    </w:p>
    <w:p w14:paraId="0EAD6D92" w14:textId="77777777" w:rsidR="00BF1BF0" w:rsidRDefault="00BF1BF0" w:rsidP="00BF1BF0">
      <w:pPr>
        <w:jc w:val="center"/>
        <w:rPr>
          <w:noProof/>
          <w:sz w:val="36"/>
          <w:szCs w:val="36"/>
        </w:rPr>
      </w:pPr>
      <w:r>
        <w:rPr>
          <w:noProof/>
          <w:sz w:val="36"/>
          <w:szCs w:val="36"/>
        </w:rPr>
        <w:drawing>
          <wp:anchor distT="0" distB="0" distL="114300" distR="114300" simplePos="0" relativeHeight="251660288" behindDoc="0" locked="0" layoutInCell="1" allowOverlap="1" wp14:anchorId="1426B621" wp14:editId="2C25D8D2">
            <wp:simplePos x="0" y="0"/>
            <wp:positionH relativeFrom="margin">
              <wp:align>center</wp:align>
            </wp:positionH>
            <wp:positionV relativeFrom="paragraph">
              <wp:posOffset>13335</wp:posOffset>
            </wp:positionV>
            <wp:extent cx="3351658" cy="53712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y-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1658" cy="537125"/>
                    </a:xfrm>
                    <a:prstGeom prst="rect">
                      <a:avLst/>
                    </a:prstGeom>
                  </pic:spPr>
                </pic:pic>
              </a:graphicData>
            </a:graphic>
            <wp14:sizeRelH relativeFrom="page">
              <wp14:pctWidth>0</wp14:pctWidth>
            </wp14:sizeRelH>
            <wp14:sizeRelV relativeFrom="page">
              <wp14:pctHeight>0</wp14:pctHeight>
            </wp14:sizeRelV>
          </wp:anchor>
        </w:drawing>
      </w:r>
    </w:p>
    <w:p w14:paraId="2E513BD4" w14:textId="77777777" w:rsidR="00BF1BF0" w:rsidRPr="009A1D0A" w:rsidRDefault="00BF1BF0" w:rsidP="00BF1BF0">
      <w:pPr>
        <w:spacing w:after="0"/>
        <w:jc w:val="center"/>
        <w:rPr>
          <w:noProof/>
          <w:sz w:val="24"/>
          <w:szCs w:val="24"/>
        </w:rPr>
      </w:pPr>
    </w:p>
    <w:p w14:paraId="7D70F9EC" w14:textId="77777777" w:rsidR="00BF1BF0" w:rsidRDefault="00BF1BF0" w:rsidP="00BF1BF0">
      <w:pPr>
        <w:spacing w:after="0"/>
        <w:jc w:val="center"/>
        <w:rPr>
          <w:b/>
          <w:noProof/>
          <w:sz w:val="36"/>
          <w:szCs w:val="36"/>
        </w:rPr>
      </w:pPr>
    </w:p>
    <w:p w14:paraId="7230BEA1" w14:textId="77777777" w:rsidR="00BF1BF0" w:rsidRPr="00726013" w:rsidRDefault="00BF1BF0" w:rsidP="00BF1BF0">
      <w:pPr>
        <w:spacing w:after="0"/>
        <w:jc w:val="center"/>
        <w:rPr>
          <w:noProof/>
          <w:sz w:val="36"/>
          <w:szCs w:val="36"/>
        </w:rPr>
      </w:pPr>
      <w:r w:rsidRPr="00726013">
        <w:rPr>
          <w:noProof/>
          <w:sz w:val="36"/>
          <w:szCs w:val="36"/>
        </w:rPr>
        <w:t>By LIFE TIME</w:t>
      </w:r>
    </w:p>
    <w:p w14:paraId="530E15E8" w14:textId="77777777" w:rsidR="009E1EA3" w:rsidRPr="00353F99" w:rsidRDefault="009E1EA3" w:rsidP="00353F99">
      <w:pPr>
        <w:jc w:val="center"/>
      </w:pPr>
    </w:p>
    <w:p w14:paraId="5E6B4304" w14:textId="6E534E4C" w:rsidR="006515DA" w:rsidRPr="00BF1BF0" w:rsidRDefault="009E1EA3" w:rsidP="00BF1BF0">
      <w:pPr>
        <w:pStyle w:val="Default"/>
        <w:jc w:val="center"/>
        <w:rPr>
          <w:rFonts w:ascii="Century Gothic" w:hAnsi="Century Gothic"/>
          <w:bCs/>
          <w:color w:val="auto"/>
          <w:sz w:val="48"/>
          <w:szCs w:val="48"/>
        </w:rPr>
      </w:pPr>
      <w:r w:rsidRPr="00BF1BF0">
        <w:rPr>
          <w:rFonts w:ascii="Century Gothic" w:hAnsi="Century Gothic"/>
          <w:bCs/>
          <w:color w:val="auto"/>
          <w:sz w:val="48"/>
          <w:szCs w:val="48"/>
        </w:rPr>
        <w:t>20</w:t>
      </w:r>
      <w:r w:rsidR="003569B0">
        <w:rPr>
          <w:rFonts w:ascii="Century Gothic" w:hAnsi="Century Gothic"/>
          <w:bCs/>
          <w:color w:val="auto"/>
          <w:sz w:val="48"/>
          <w:szCs w:val="48"/>
        </w:rPr>
        <w:t>2</w:t>
      </w:r>
      <w:r w:rsidR="00B304DA">
        <w:rPr>
          <w:rFonts w:ascii="Century Gothic" w:hAnsi="Century Gothic"/>
          <w:bCs/>
          <w:color w:val="auto"/>
          <w:sz w:val="48"/>
          <w:szCs w:val="48"/>
        </w:rPr>
        <w:t>2</w:t>
      </w:r>
      <w:r w:rsidR="009E5DF7" w:rsidRPr="00BF1BF0">
        <w:rPr>
          <w:rFonts w:ascii="Century Gothic" w:hAnsi="Century Gothic"/>
          <w:bCs/>
          <w:color w:val="auto"/>
          <w:sz w:val="48"/>
          <w:szCs w:val="48"/>
        </w:rPr>
        <w:t xml:space="preserve"> </w:t>
      </w:r>
      <w:r w:rsidR="00BF1BF0" w:rsidRPr="00BF1BF0">
        <w:rPr>
          <w:rFonts w:ascii="Century Gothic" w:hAnsi="Century Gothic"/>
          <w:bCs/>
          <w:color w:val="auto"/>
          <w:sz w:val="48"/>
          <w:szCs w:val="48"/>
        </w:rPr>
        <w:t>–</w:t>
      </w:r>
      <w:r w:rsidR="009E5DF7" w:rsidRPr="00BF1BF0">
        <w:rPr>
          <w:rFonts w:ascii="Century Gothic" w:hAnsi="Century Gothic"/>
          <w:bCs/>
          <w:color w:val="auto"/>
          <w:sz w:val="48"/>
          <w:szCs w:val="48"/>
        </w:rPr>
        <w:t xml:space="preserve"> 20</w:t>
      </w:r>
      <w:r w:rsidR="003569B0">
        <w:rPr>
          <w:rFonts w:ascii="Century Gothic" w:hAnsi="Century Gothic"/>
          <w:bCs/>
          <w:color w:val="auto"/>
          <w:sz w:val="48"/>
          <w:szCs w:val="48"/>
        </w:rPr>
        <w:t>2</w:t>
      </w:r>
      <w:r w:rsidR="00B304DA">
        <w:rPr>
          <w:rFonts w:ascii="Century Gothic" w:hAnsi="Century Gothic"/>
          <w:bCs/>
          <w:color w:val="auto"/>
          <w:sz w:val="48"/>
          <w:szCs w:val="48"/>
        </w:rPr>
        <w:t>3</w:t>
      </w:r>
      <w:r w:rsidR="00BF1BF0" w:rsidRPr="00BF1BF0">
        <w:rPr>
          <w:rFonts w:ascii="Century Gothic" w:hAnsi="Century Gothic"/>
          <w:bCs/>
          <w:color w:val="auto"/>
          <w:sz w:val="48"/>
          <w:szCs w:val="48"/>
        </w:rPr>
        <w:t xml:space="preserve"> </w:t>
      </w:r>
      <w:r w:rsidRPr="00BF1BF0">
        <w:rPr>
          <w:rFonts w:ascii="Century Gothic" w:hAnsi="Century Gothic"/>
          <w:bCs/>
          <w:color w:val="auto"/>
          <w:sz w:val="48"/>
          <w:szCs w:val="48"/>
        </w:rPr>
        <w:t>Catalog</w:t>
      </w:r>
    </w:p>
    <w:p w14:paraId="53F6D335" w14:textId="77777777" w:rsidR="00D44869" w:rsidRPr="008F170B" w:rsidRDefault="00D44869" w:rsidP="00E52E6A"/>
    <w:p w14:paraId="3F118187" w14:textId="77777777" w:rsidR="00BF1BF0" w:rsidRDefault="00BF1BF0" w:rsidP="00781FCA">
      <w:pPr>
        <w:spacing w:after="0"/>
        <w:jc w:val="center"/>
        <w:rPr>
          <w:rFonts w:cs="Arial"/>
          <w:sz w:val="20"/>
          <w:szCs w:val="20"/>
        </w:rPr>
      </w:pPr>
    </w:p>
    <w:p w14:paraId="1DA2F9C0" w14:textId="77777777" w:rsidR="00B602F2" w:rsidRDefault="00B602F2" w:rsidP="00781FCA">
      <w:pPr>
        <w:spacing w:after="0"/>
        <w:jc w:val="center"/>
        <w:rPr>
          <w:rFonts w:cs="Arial"/>
          <w:sz w:val="20"/>
          <w:szCs w:val="20"/>
        </w:rPr>
      </w:pPr>
    </w:p>
    <w:p w14:paraId="10540F33" w14:textId="77777777" w:rsidR="00AE3F93" w:rsidRPr="00AE3F93" w:rsidRDefault="00AE3F93" w:rsidP="00781FCA">
      <w:pPr>
        <w:spacing w:after="0"/>
        <w:jc w:val="center"/>
        <w:rPr>
          <w:sz w:val="20"/>
          <w:szCs w:val="20"/>
        </w:rPr>
      </w:pPr>
      <w:r w:rsidRPr="00AE3F93">
        <w:rPr>
          <w:rFonts w:cs="Arial"/>
          <w:sz w:val="20"/>
          <w:szCs w:val="20"/>
        </w:rPr>
        <w:t>National Student Services Hotline // 855-808-0108</w:t>
      </w:r>
    </w:p>
    <w:p w14:paraId="03D7BFD8" w14:textId="77777777" w:rsidR="00AE3F93" w:rsidRDefault="00AE3F93" w:rsidP="00781FCA">
      <w:pPr>
        <w:spacing w:after="0"/>
        <w:jc w:val="center"/>
        <w:rPr>
          <w:sz w:val="20"/>
          <w:szCs w:val="20"/>
        </w:rPr>
      </w:pPr>
      <w:r>
        <w:rPr>
          <w:sz w:val="20"/>
          <w:szCs w:val="20"/>
        </w:rPr>
        <w:t>ww.lifepowerytt.com</w:t>
      </w:r>
    </w:p>
    <w:p w14:paraId="06E76A4F" w14:textId="77777777" w:rsidR="00274CCF" w:rsidRDefault="00274CCF" w:rsidP="00781FCA">
      <w:pPr>
        <w:spacing w:after="0"/>
        <w:jc w:val="center"/>
        <w:rPr>
          <w:sz w:val="20"/>
          <w:szCs w:val="20"/>
        </w:rPr>
      </w:pPr>
    </w:p>
    <w:p w14:paraId="0AC93C0A" w14:textId="65110FBE" w:rsidR="000A0859" w:rsidRPr="000A0859" w:rsidRDefault="00274CCF" w:rsidP="000A0859">
      <w:pPr>
        <w:spacing w:after="0"/>
        <w:jc w:val="center"/>
        <w:rPr>
          <w:sz w:val="20"/>
          <w:szCs w:val="20"/>
        </w:rPr>
      </w:pPr>
      <w:r>
        <w:rPr>
          <w:sz w:val="20"/>
          <w:szCs w:val="20"/>
        </w:rPr>
        <w:t>Catalog Effective Date January 1, 202</w:t>
      </w:r>
      <w:r w:rsidR="00B304DA">
        <w:rPr>
          <w:sz w:val="20"/>
          <w:szCs w:val="20"/>
        </w:rPr>
        <w:t>2</w:t>
      </w:r>
    </w:p>
    <w:p w14:paraId="3331179C" w14:textId="0B3BA8D9" w:rsidR="003569B0" w:rsidRDefault="00F55362" w:rsidP="000A0859">
      <w:pPr>
        <w:spacing w:after="0" w:line="240" w:lineRule="auto"/>
        <w:jc w:val="center"/>
        <w:rPr>
          <w:rFonts w:eastAsiaTheme="minorHAnsi" w:cstheme="minorBidi"/>
          <w:b/>
          <w:sz w:val="24"/>
          <w:szCs w:val="24"/>
        </w:rPr>
      </w:pPr>
      <w:r w:rsidRPr="000A0859">
        <w:br w:type="page"/>
      </w:r>
      <w:r w:rsidR="003569B0" w:rsidRPr="00D5356B">
        <w:rPr>
          <w:rFonts w:eastAsiaTheme="minorHAnsi" w:cstheme="minorBidi"/>
          <w:b/>
          <w:sz w:val="24"/>
          <w:szCs w:val="24"/>
        </w:rPr>
        <w:lastRenderedPageBreak/>
        <w:t>Administrative Offices</w:t>
      </w:r>
    </w:p>
    <w:p w14:paraId="7D638FD0" w14:textId="77777777" w:rsidR="003569B0" w:rsidRPr="00BF1BF0" w:rsidRDefault="003569B0" w:rsidP="003569B0">
      <w:pPr>
        <w:spacing w:after="0" w:line="240" w:lineRule="auto"/>
        <w:jc w:val="center"/>
        <w:rPr>
          <w:rFonts w:eastAsiaTheme="minorHAnsi" w:cstheme="minorBidi"/>
          <w:sz w:val="20"/>
          <w:szCs w:val="20"/>
        </w:rPr>
      </w:pPr>
      <w:proofErr w:type="spellStart"/>
      <w:r w:rsidRPr="00BF1BF0">
        <w:rPr>
          <w:rFonts w:eastAsiaTheme="minorHAnsi" w:cstheme="minorBidi"/>
          <w:sz w:val="20"/>
          <w:szCs w:val="20"/>
        </w:rPr>
        <w:t>LifePower</w:t>
      </w:r>
      <w:proofErr w:type="spellEnd"/>
      <w:r w:rsidRPr="00BF1BF0">
        <w:rPr>
          <w:rFonts w:eastAsiaTheme="minorHAnsi" w:cstheme="minorBidi"/>
          <w:sz w:val="20"/>
          <w:szCs w:val="20"/>
        </w:rPr>
        <w:t xml:space="preserve"> Yoga Office</w:t>
      </w:r>
    </w:p>
    <w:p w14:paraId="6F911E16" w14:textId="77777777" w:rsidR="003569B0" w:rsidRPr="00BF1BF0" w:rsidRDefault="003569B0" w:rsidP="003569B0">
      <w:pPr>
        <w:spacing w:after="0" w:line="240" w:lineRule="auto"/>
        <w:jc w:val="center"/>
        <w:rPr>
          <w:rFonts w:eastAsiaTheme="minorHAnsi" w:cstheme="minorBidi"/>
          <w:sz w:val="20"/>
          <w:szCs w:val="20"/>
        </w:rPr>
      </w:pPr>
      <w:r w:rsidRPr="00BF1BF0">
        <w:rPr>
          <w:rFonts w:eastAsiaTheme="minorHAnsi" w:cstheme="minorBidi"/>
          <w:sz w:val="20"/>
          <w:szCs w:val="20"/>
        </w:rPr>
        <w:t>1310 S. Adams</w:t>
      </w:r>
    </w:p>
    <w:p w14:paraId="2D3C3831" w14:textId="77777777" w:rsidR="003569B0" w:rsidRPr="00BF1BF0" w:rsidRDefault="003569B0" w:rsidP="003569B0">
      <w:pPr>
        <w:spacing w:after="0" w:line="240" w:lineRule="auto"/>
        <w:jc w:val="center"/>
        <w:rPr>
          <w:rFonts w:eastAsiaTheme="minorHAnsi" w:cstheme="minorBidi"/>
          <w:sz w:val="20"/>
          <w:szCs w:val="20"/>
        </w:rPr>
      </w:pPr>
      <w:r w:rsidRPr="00BF1BF0">
        <w:rPr>
          <w:rFonts w:eastAsiaTheme="minorHAnsi" w:cstheme="minorBidi"/>
          <w:sz w:val="20"/>
          <w:szCs w:val="20"/>
        </w:rPr>
        <w:t>Birmingham, MI 48009</w:t>
      </w:r>
    </w:p>
    <w:p w14:paraId="7A446F90" w14:textId="77777777" w:rsidR="003569B0" w:rsidRPr="00BF1BF0" w:rsidRDefault="003569B0" w:rsidP="003569B0">
      <w:pPr>
        <w:spacing w:after="0" w:line="240" w:lineRule="auto"/>
        <w:jc w:val="center"/>
        <w:rPr>
          <w:rFonts w:eastAsiaTheme="minorHAnsi" w:cstheme="minorBidi"/>
          <w:sz w:val="20"/>
          <w:szCs w:val="20"/>
        </w:rPr>
      </w:pPr>
      <w:r w:rsidRPr="00BF1BF0">
        <w:rPr>
          <w:rFonts w:eastAsiaTheme="minorHAnsi" w:cstheme="minorBidi"/>
          <w:sz w:val="20"/>
          <w:szCs w:val="20"/>
        </w:rPr>
        <w:t>Phone: 855-808-0108</w:t>
      </w:r>
    </w:p>
    <w:p w14:paraId="2E78D742" w14:textId="77777777" w:rsidR="003569B0" w:rsidRPr="00BF1BF0" w:rsidRDefault="003569B0" w:rsidP="003569B0">
      <w:pPr>
        <w:widowControl w:val="0"/>
        <w:autoSpaceDE w:val="0"/>
        <w:autoSpaceDN w:val="0"/>
        <w:adjustRightInd w:val="0"/>
        <w:spacing w:after="0" w:line="293" w:lineRule="atLeast"/>
        <w:jc w:val="center"/>
        <w:rPr>
          <w:rFonts w:ascii="Century-Gothic" w:eastAsia="Times New Roman" w:hAnsi="Century-Gothic" w:cs="Century-Gothic"/>
          <w:color w:val="000000"/>
          <w:sz w:val="20"/>
          <w:szCs w:val="20"/>
        </w:rPr>
      </w:pPr>
    </w:p>
    <w:p w14:paraId="6CE6C0D6" w14:textId="77777777" w:rsidR="003569B0" w:rsidRPr="00BF1BF0" w:rsidRDefault="003569B0" w:rsidP="003569B0">
      <w:pPr>
        <w:spacing w:after="0" w:line="240" w:lineRule="auto"/>
        <w:jc w:val="center"/>
        <w:rPr>
          <w:rFonts w:eastAsiaTheme="minorHAnsi" w:cstheme="minorBidi"/>
          <w:sz w:val="20"/>
          <w:szCs w:val="20"/>
        </w:rPr>
      </w:pPr>
      <w:r w:rsidRPr="00BF1BF0">
        <w:rPr>
          <w:rFonts w:eastAsiaTheme="minorHAnsi" w:cstheme="minorBidi"/>
          <w:sz w:val="20"/>
          <w:szCs w:val="20"/>
        </w:rPr>
        <w:t>LTF Club Operations Company, Inc</w:t>
      </w:r>
      <w:r>
        <w:rPr>
          <w:rFonts w:eastAsiaTheme="minorHAnsi" w:cstheme="minorBidi"/>
          <w:sz w:val="20"/>
          <w:szCs w:val="20"/>
        </w:rPr>
        <w:t>.</w:t>
      </w:r>
    </w:p>
    <w:p w14:paraId="6B80C4FB" w14:textId="77777777" w:rsidR="003569B0" w:rsidRPr="00BF1BF0" w:rsidRDefault="003569B0" w:rsidP="003569B0">
      <w:pPr>
        <w:spacing w:after="0" w:line="240" w:lineRule="auto"/>
        <w:jc w:val="center"/>
        <w:rPr>
          <w:rFonts w:eastAsiaTheme="minorHAnsi" w:cstheme="minorBidi"/>
          <w:sz w:val="20"/>
          <w:szCs w:val="20"/>
        </w:rPr>
      </w:pPr>
      <w:r w:rsidRPr="00BF1BF0">
        <w:rPr>
          <w:rFonts w:eastAsiaTheme="minorHAnsi" w:cstheme="minorBidi"/>
          <w:sz w:val="20"/>
          <w:szCs w:val="20"/>
        </w:rPr>
        <w:t>2902 Corporate Place</w:t>
      </w:r>
    </w:p>
    <w:p w14:paraId="4611B91C" w14:textId="77777777" w:rsidR="003569B0" w:rsidRPr="00BF1BF0" w:rsidRDefault="003569B0" w:rsidP="003569B0">
      <w:pPr>
        <w:spacing w:after="0" w:line="240" w:lineRule="auto"/>
        <w:jc w:val="center"/>
        <w:rPr>
          <w:rFonts w:eastAsiaTheme="minorHAnsi" w:cstheme="minorBidi"/>
          <w:sz w:val="20"/>
          <w:szCs w:val="20"/>
        </w:rPr>
      </w:pPr>
      <w:r w:rsidRPr="00BF1BF0">
        <w:rPr>
          <w:rFonts w:eastAsiaTheme="minorHAnsi" w:cstheme="minorBidi"/>
          <w:sz w:val="20"/>
          <w:szCs w:val="20"/>
        </w:rPr>
        <w:t>Chanhassen, MN 55317</w:t>
      </w:r>
    </w:p>
    <w:p w14:paraId="1829E5E7" w14:textId="513A958A" w:rsidR="003569B0" w:rsidRPr="000A0859" w:rsidRDefault="003569B0" w:rsidP="000A0859">
      <w:pPr>
        <w:spacing w:after="0" w:line="240" w:lineRule="auto"/>
        <w:jc w:val="center"/>
        <w:rPr>
          <w:rFonts w:eastAsiaTheme="minorHAnsi" w:cstheme="minorBidi"/>
          <w:sz w:val="20"/>
          <w:szCs w:val="20"/>
        </w:rPr>
      </w:pPr>
      <w:r w:rsidRPr="00BF1BF0">
        <w:rPr>
          <w:rFonts w:eastAsiaTheme="minorHAnsi" w:cstheme="minorBidi"/>
          <w:sz w:val="20"/>
          <w:szCs w:val="20"/>
        </w:rPr>
        <w:t>Phone: 952-947-0000</w:t>
      </w:r>
    </w:p>
    <w:p w14:paraId="6EA52C24" w14:textId="77777777" w:rsidR="000A0859" w:rsidRDefault="000A0859" w:rsidP="003569B0">
      <w:pPr>
        <w:spacing w:after="0" w:line="240" w:lineRule="auto"/>
        <w:jc w:val="center"/>
        <w:rPr>
          <w:b/>
          <w:sz w:val="24"/>
          <w:szCs w:val="24"/>
        </w:rPr>
      </w:pPr>
    </w:p>
    <w:p w14:paraId="1A6592BB" w14:textId="5EC0CB0B" w:rsidR="003569B0" w:rsidRPr="003569B0" w:rsidRDefault="00B304DA" w:rsidP="003569B0">
      <w:pPr>
        <w:spacing w:after="0" w:line="240" w:lineRule="auto"/>
        <w:jc w:val="center"/>
        <w:rPr>
          <w:b/>
          <w:sz w:val="24"/>
          <w:szCs w:val="24"/>
        </w:rPr>
      </w:pPr>
      <w:r>
        <w:rPr>
          <w:b/>
          <w:sz w:val="24"/>
          <w:szCs w:val="24"/>
        </w:rPr>
        <w:t>Program</w:t>
      </w:r>
      <w:r w:rsidR="003569B0" w:rsidRPr="003569B0">
        <w:rPr>
          <w:b/>
          <w:sz w:val="24"/>
          <w:szCs w:val="24"/>
        </w:rPr>
        <w:t xml:space="preserve"> Locations</w:t>
      </w:r>
    </w:p>
    <w:p w14:paraId="45BAD22C" w14:textId="77777777" w:rsidR="003569B0" w:rsidRDefault="003569B0">
      <w:pPr>
        <w:spacing w:after="0" w:line="240" w:lineRule="auto"/>
        <w:sectPr w:rsidR="003569B0" w:rsidSect="003A308B">
          <w:footerReference w:type="default" r:id="rId10"/>
          <w:type w:val="continuous"/>
          <w:pgSz w:w="12240" w:h="15840"/>
          <w:pgMar w:top="1890" w:right="1440" w:bottom="1440" w:left="1440" w:header="720" w:footer="720" w:gutter="0"/>
          <w:cols w:space="720"/>
          <w:titlePg/>
          <w:docGrid w:linePitch="360"/>
        </w:sectPr>
      </w:pPr>
    </w:p>
    <w:p w14:paraId="2B1DAB57" w14:textId="77777777" w:rsidR="003569B0" w:rsidRDefault="003569B0">
      <w:pPr>
        <w:spacing w:after="0" w:line="240" w:lineRule="auto"/>
      </w:pPr>
    </w:p>
    <w:p w14:paraId="2C42FBC7" w14:textId="77777777" w:rsidR="003569B0" w:rsidRPr="00F1097E" w:rsidRDefault="003569B0" w:rsidP="003569B0">
      <w:pPr>
        <w:spacing w:after="0" w:line="240" w:lineRule="auto"/>
        <w:jc w:val="center"/>
        <w:rPr>
          <w:sz w:val="20"/>
          <w:szCs w:val="20"/>
        </w:rPr>
      </w:pPr>
      <w:r w:rsidRPr="00F1097E">
        <w:rPr>
          <w:sz w:val="20"/>
          <w:szCs w:val="20"/>
        </w:rPr>
        <w:t>Life Time - Chanhassen</w:t>
      </w:r>
    </w:p>
    <w:p w14:paraId="20C1CC99" w14:textId="77777777" w:rsidR="003569B0" w:rsidRPr="00F1097E" w:rsidRDefault="003569B0" w:rsidP="003569B0">
      <w:pPr>
        <w:spacing w:after="0" w:line="240" w:lineRule="auto"/>
        <w:jc w:val="center"/>
        <w:rPr>
          <w:sz w:val="20"/>
          <w:szCs w:val="20"/>
        </w:rPr>
      </w:pPr>
      <w:r w:rsidRPr="00F1097E">
        <w:rPr>
          <w:sz w:val="20"/>
          <w:szCs w:val="20"/>
        </w:rPr>
        <w:t>2901 Corporate Pl</w:t>
      </w:r>
    </w:p>
    <w:p w14:paraId="45D2D21D" w14:textId="77777777" w:rsidR="003569B0" w:rsidRPr="00F1097E" w:rsidRDefault="003569B0" w:rsidP="003569B0">
      <w:pPr>
        <w:spacing w:after="0" w:line="240" w:lineRule="auto"/>
        <w:jc w:val="center"/>
        <w:rPr>
          <w:sz w:val="20"/>
          <w:szCs w:val="20"/>
        </w:rPr>
      </w:pPr>
      <w:r w:rsidRPr="00F1097E">
        <w:rPr>
          <w:sz w:val="20"/>
          <w:szCs w:val="20"/>
        </w:rPr>
        <w:t>Chanhassen, MN 55317</w:t>
      </w:r>
    </w:p>
    <w:p w14:paraId="43D375C8" w14:textId="77777777" w:rsidR="003569B0" w:rsidRPr="00F1097E" w:rsidRDefault="003569B0" w:rsidP="003569B0">
      <w:pPr>
        <w:spacing w:after="0" w:line="240" w:lineRule="auto"/>
        <w:jc w:val="center"/>
        <w:rPr>
          <w:sz w:val="20"/>
          <w:szCs w:val="20"/>
        </w:rPr>
      </w:pPr>
      <w:r w:rsidRPr="00F1097E">
        <w:rPr>
          <w:sz w:val="20"/>
          <w:szCs w:val="20"/>
        </w:rPr>
        <w:t>Phone: 952.380.0303</w:t>
      </w:r>
    </w:p>
    <w:p w14:paraId="225A4BEE" w14:textId="77777777" w:rsidR="003569B0" w:rsidRDefault="003569B0" w:rsidP="003569B0">
      <w:pPr>
        <w:spacing w:after="0" w:line="240" w:lineRule="auto"/>
        <w:jc w:val="center"/>
        <w:rPr>
          <w:sz w:val="20"/>
          <w:szCs w:val="20"/>
        </w:rPr>
      </w:pPr>
    </w:p>
    <w:p w14:paraId="5E5E69EF" w14:textId="47DD441D" w:rsidR="00F757D9" w:rsidRPr="00F1097E" w:rsidRDefault="00F757D9" w:rsidP="00F757D9">
      <w:pPr>
        <w:spacing w:after="0" w:line="240" w:lineRule="auto"/>
        <w:jc w:val="center"/>
        <w:rPr>
          <w:sz w:val="20"/>
          <w:szCs w:val="20"/>
        </w:rPr>
      </w:pPr>
      <w:proofErr w:type="gramStart"/>
      <w:r w:rsidRPr="00F1097E">
        <w:rPr>
          <w:sz w:val="20"/>
          <w:szCs w:val="20"/>
        </w:rPr>
        <w:t>Life Time</w:t>
      </w:r>
      <w:proofErr w:type="gramEnd"/>
      <w:r w:rsidRPr="00F1097E">
        <w:rPr>
          <w:sz w:val="20"/>
          <w:szCs w:val="20"/>
        </w:rPr>
        <w:t xml:space="preserve"> – </w:t>
      </w:r>
      <w:r>
        <w:rPr>
          <w:sz w:val="20"/>
          <w:szCs w:val="20"/>
        </w:rPr>
        <w:t>Crosstown</w:t>
      </w:r>
    </w:p>
    <w:p w14:paraId="22E023D3" w14:textId="77777777" w:rsidR="00F757D9" w:rsidRDefault="00F757D9" w:rsidP="00F757D9">
      <w:pPr>
        <w:spacing w:after="0" w:line="240" w:lineRule="auto"/>
        <w:jc w:val="center"/>
        <w:rPr>
          <w:rStyle w:val="xbe"/>
          <w:rFonts w:cs="Arial"/>
          <w:color w:val="222222"/>
          <w:sz w:val="20"/>
          <w:szCs w:val="20"/>
          <w:lang w:val="en"/>
        </w:rPr>
      </w:pPr>
      <w:r w:rsidRPr="00F757D9">
        <w:rPr>
          <w:rStyle w:val="xbe"/>
          <w:rFonts w:cs="Arial"/>
          <w:color w:val="222222"/>
          <w:sz w:val="20"/>
          <w:szCs w:val="20"/>
          <w:lang w:val="en"/>
        </w:rPr>
        <w:t xml:space="preserve">6233 Baker Rd, </w:t>
      </w:r>
    </w:p>
    <w:p w14:paraId="0968EECC" w14:textId="77777777" w:rsidR="00F757D9" w:rsidRDefault="00F757D9" w:rsidP="00F757D9">
      <w:pPr>
        <w:spacing w:after="0" w:line="240" w:lineRule="auto"/>
        <w:jc w:val="center"/>
        <w:rPr>
          <w:rStyle w:val="xbe"/>
          <w:rFonts w:cs="Arial"/>
          <w:color w:val="222222"/>
          <w:sz w:val="20"/>
          <w:szCs w:val="20"/>
          <w:lang w:val="en"/>
        </w:rPr>
      </w:pPr>
      <w:r w:rsidRPr="00F757D9">
        <w:rPr>
          <w:rStyle w:val="xbe"/>
          <w:rFonts w:cs="Arial"/>
          <w:color w:val="222222"/>
          <w:sz w:val="20"/>
          <w:szCs w:val="20"/>
          <w:lang w:val="en"/>
        </w:rPr>
        <w:t>Eden Prairie, MN 55346</w:t>
      </w:r>
    </w:p>
    <w:p w14:paraId="7A79B175" w14:textId="580A5FDD" w:rsidR="00F757D9" w:rsidRPr="00F1097E" w:rsidRDefault="00F757D9" w:rsidP="00F757D9">
      <w:pPr>
        <w:spacing w:after="0" w:line="240" w:lineRule="auto"/>
        <w:jc w:val="center"/>
        <w:rPr>
          <w:sz w:val="20"/>
          <w:szCs w:val="20"/>
        </w:rPr>
      </w:pPr>
      <w:r w:rsidRPr="00F1097E">
        <w:rPr>
          <w:sz w:val="20"/>
          <w:szCs w:val="20"/>
        </w:rPr>
        <w:t xml:space="preserve">Phone: </w:t>
      </w:r>
      <w:r w:rsidR="000A0859">
        <w:rPr>
          <w:sz w:val="20"/>
          <w:szCs w:val="20"/>
        </w:rPr>
        <w:t>952</w:t>
      </w:r>
      <w:r>
        <w:rPr>
          <w:sz w:val="20"/>
          <w:szCs w:val="20"/>
        </w:rPr>
        <w:t>.</w:t>
      </w:r>
      <w:r w:rsidR="000A0859">
        <w:rPr>
          <w:sz w:val="20"/>
          <w:szCs w:val="20"/>
        </w:rPr>
        <w:t>943</w:t>
      </w:r>
      <w:r>
        <w:rPr>
          <w:sz w:val="20"/>
          <w:szCs w:val="20"/>
        </w:rPr>
        <w:t>.</w:t>
      </w:r>
      <w:r w:rsidR="000A0859">
        <w:rPr>
          <w:sz w:val="20"/>
          <w:szCs w:val="20"/>
        </w:rPr>
        <w:t>4600</w:t>
      </w:r>
    </w:p>
    <w:p w14:paraId="32DE3B69" w14:textId="77777777" w:rsidR="00F757D9" w:rsidRDefault="00F757D9" w:rsidP="003569B0">
      <w:pPr>
        <w:spacing w:after="0" w:line="240" w:lineRule="auto"/>
        <w:jc w:val="center"/>
        <w:rPr>
          <w:sz w:val="20"/>
          <w:szCs w:val="20"/>
        </w:rPr>
      </w:pPr>
    </w:p>
    <w:p w14:paraId="7D1FADDE" w14:textId="49EC321C" w:rsidR="003569B0" w:rsidRPr="00F1097E" w:rsidRDefault="003569B0" w:rsidP="003569B0">
      <w:pPr>
        <w:spacing w:after="0" w:line="240" w:lineRule="auto"/>
        <w:jc w:val="center"/>
        <w:rPr>
          <w:sz w:val="20"/>
          <w:szCs w:val="20"/>
        </w:rPr>
      </w:pPr>
      <w:bookmarkStart w:id="0" w:name="_Hlk92105108"/>
      <w:proofErr w:type="gramStart"/>
      <w:r w:rsidRPr="00F1097E">
        <w:rPr>
          <w:sz w:val="20"/>
          <w:szCs w:val="20"/>
        </w:rPr>
        <w:t>Life Time</w:t>
      </w:r>
      <w:proofErr w:type="gramEnd"/>
      <w:r w:rsidRPr="00F1097E">
        <w:rPr>
          <w:sz w:val="20"/>
          <w:szCs w:val="20"/>
        </w:rPr>
        <w:t xml:space="preserve"> – </w:t>
      </w:r>
      <w:r>
        <w:rPr>
          <w:sz w:val="20"/>
          <w:szCs w:val="20"/>
        </w:rPr>
        <w:t>Eagan</w:t>
      </w:r>
    </w:p>
    <w:p w14:paraId="435E17A2" w14:textId="77777777" w:rsidR="003569B0" w:rsidRPr="00F1097E" w:rsidRDefault="003569B0" w:rsidP="003569B0">
      <w:pPr>
        <w:spacing w:after="0" w:line="240" w:lineRule="auto"/>
        <w:jc w:val="center"/>
        <w:rPr>
          <w:sz w:val="20"/>
          <w:szCs w:val="20"/>
        </w:rPr>
      </w:pPr>
      <w:r>
        <w:rPr>
          <w:rStyle w:val="xbe"/>
          <w:rFonts w:cs="Arial"/>
          <w:color w:val="222222"/>
          <w:sz w:val="20"/>
          <w:szCs w:val="20"/>
          <w:lang w:val="en"/>
        </w:rPr>
        <w:t>1565 Thomas Center Dr.</w:t>
      </w:r>
    </w:p>
    <w:p w14:paraId="0BBD709B" w14:textId="77777777" w:rsidR="003569B0" w:rsidRPr="00F1097E" w:rsidRDefault="003569B0" w:rsidP="003569B0">
      <w:pPr>
        <w:spacing w:after="0" w:line="240" w:lineRule="auto"/>
        <w:jc w:val="center"/>
        <w:rPr>
          <w:sz w:val="20"/>
          <w:szCs w:val="20"/>
        </w:rPr>
      </w:pPr>
      <w:r>
        <w:rPr>
          <w:sz w:val="20"/>
          <w:szCs w:val="20"/>
        </w:rPr>
        <w:t>Eagan</w:t>
      </w:r>
      <w:r w:rsidRPr="00F1097E">
        <w:rPr>
          <w:sz w:val="20"/>
          <w:szCs w:val="20"/>
        </w:rPr>
        <w:t xml:space="preserve">, MN </w:t>
      </w:r>
      <w:r>
        <w:rPr>
          <w:sz w:val="20"/>
          <w:szCs w:val="20"/>
        </w:rPr>
        <w:t>55122</w:t>
      </w:r>
    </w:p>
    <w:p w14:paraId="6F462007" w14:textId="00BB6251" w:rsidR="003569B0" w:rsidRDefault="003569B0" w:rsidP="000A0859">
      <w:pPr>
        <w:spacing w:after="0" w:line="240" w:lineRule="auto"/>
        <w:jc w:val="center"/>
        <w:rPr>
          <w:sz w:val="20"/>
          <w:szCs w:val="20"/>
        </w:rPr>
      </w:pPr>
      <w:r w:rsidRPr="00F1097E">
        <w:rPr>
          <w:sz w:val="20"/>
          <w:szCs w:val="20"/>
        </w:rPr>
        <w:t xml:space="preserve">Phone: </w:t>
      </w:r>
      <w:r>
        <w:rPr>
          <w:sz w:val="20"/>
          <w:szCs w:val="20"/>
        </w:rPr>
        <w:t>651.</w:t>
      </w:r>
      <w:r w:rsidR="003A308B">
        <w:rPr>
          <w:sz w:val="20"/>
          <w:szCs w:val="20"/>
        </w:rPr>
        <w:t>688.3000</w:t>
      </w:r>
      <w:bookmarkEnd w:id="0"/>
    </w:p>
    <w:p w14:paraId="2FB7807D" w14:textId="2DC904B1" w:rsidR="000A0859" w:rsidRDefault="000A0859" w:rsidP="000A0859">
      <w:pPr>
        <w:spacing w:after="0" w:line="240" w:lineRule="auto"/>
        <w:jc w:val="center"/>
        <w:rPr>
          <w:sz w:val="20"/>
          <w:szCs w:val="20"/>
        </w:rPr>
      </w:pPr>
    </w:p>
    <w:p w14:paraId="1BD3E836" w14:textId="77777777" w:rsidR="000A0859" w:rsidRDefault="000A0859" w:rsidP="003569B0">
      <w:pPr>
        <w:spacing w:after="0" w:line="240" w:lineRule="auto"/>
        <w:jc w:val="center"/>
        <w:rPr>
          <w:sz w:val="20"/>
          <w:szCs w:val="20"/>
        </w:rPr>
      </w:pPr>
    </w:p>
    <w:p w14:paraId="7047901F" w14:textId="723CA6B2" w:rsidR="003569B0" w:rsidRPr="00F1097E" w:rsidRDefault="003569B0" w:rsidP="003569B0">
      <w:pPr>
        <w:spacing w:after="0" w:line="240" w:lineRule="auto"/>
        <w:jc w:val="center"/>
        <w:rPr>
          <w:sz w:val="20"/>
          <w:szCs w:val="20"/>
        </w:rPr>
      </w:pPr>
      <w:proofErr w:type="gramStart"/>
      <w:r w:rsidRPr="00F1097E">
        <w:rPr>
          <w:sz w:val="20"/>
          <w:szCs w:val="20"/>
        </w:rPr>
        <w:t>Life Time</w:t>
      </w:r>
      <w:proofErr w:type="gramEnd"/>
      <w:r w:rsidRPr="00F1097E">
        <w:rPr>
          <w:sz w:val="20"/>
          <w:szCs w:val="20"/>
        </w:rPr>
        <w:t xml:space="preserve"> – </w:t>
      </w:r>
      <w:r>
        <w:rPr>
          <w:sz w:val="20"/>
          <w:szCs w:val="20"/>
        </w:rPr>
        <w:t>Edina</w:t>
      </w:r>
    </w:p>
    <w:p w14:paraId="0470DE8A" w14:textId="77777777" w:rsidR="003569B0" w:rsidRPr="00F1097E" w:rsidRDefault="003A308B" w:rsidP="003569B0">
      <w:pPr>
        <w:spacing w:after="0" w:line="240" w:lineRule="auto"/>
        <w:jc w:val="center"/>
        <w:rPr>
          <w:sz w:val="20"/>
          <w:szCs w:val="20"/>
        </w:rPr>
      </w:pPr>
      <w:r>
        <w:rPr>
          <w:rStyle w:val="xbe"/>
          <w:rFonts w:cs="Arial"/>
          <w:color w:val="222222"/>
          <w:sz w:val="20"/>
          <w:szCs w:val="20"/>
          <w:lang w:val="en"/>
        </w:rPr>
        <w:t>250 Southdale Center</w:t>
      </w:r>
    </w:p>
    <w:p w14:paraId="79160F8C" w14:textId="77777777" w:rsidR="003569B0" w:rsidRPr="00F1097E" w:rsidRDefault="003A308B" w:rsidP="003569B0">
      <w:pPr>
        <w:spacing w:after="0" w:line="240" w:lineRule="auto"/>
        <w:jc w:val="center"/>
        <w:rPr>
          <w:sz w:val="20"/>
          <w:szCs w:val="20"/>
        </w:rPr>
      </w:pPr>
      <w:r>
        <w:rPr>
          <w:sz w:val="20"/>
          <w:szCs w:val="20"/>
        </w:rPr>
        <w:t>Edina</w:t>
      </w:r>
      <w:r w:rsidR="003569B0" w:rsidRPr="00F1097E">
        <w:rPr>
          <w:sz w:val="20"/>
          <w:szCs w:val="20"/>
        </w:rPr>
        <w:t xml:space="preserve">, MN </w:t>
      </w:r>
      <w:r>
        <w:rPr>
          <w:sz w:val="20"/>
          <w:szCs w:val="20"/>
        </w:rPr>
        <w:t>55435</w:t>
      </w:r>
    </w:p>
    <w:p w14:paraId="5E5F6FA2" w14:textId="77777777" w:rsidR="003569B0" w:rsidRPr="00F1097E" w:rsidRDefault="003569B0" w:rsidP="003569B0">
      <w:pPr>
        <w:spacing w:after="0" w:line="240" w:lineRule="auto"/>
        <w:jc w:val="center"/>
        <w:rPr>
          <w:sz w:val="20"/>
          <w:szCs w:val="20"/>
        </w:rPr>
      </w:pPr>
      <w:r w:rsidRPr="00F1097E">
        <w:rPr>
          <w:sz w:val="20"/>
          <w:szCs w:val="20"/>
        </w:rPr>
        <w:t>Phone: 952.</w:t>
      </w:r>
      <w:r w:rsidR="003A308B">
        <w:rPr>
          <w:sz w:val="20"/>
          <w:szCs w:val="20"/>
        </w:rPr>
        <w:t>257.7100</w:t>
      </w:r>
    </w:p>
    <w:p w14:paraId="5CBA7724" w14:textId="77777777" w:rsidR="003569B0" w:rsidRPr="00F1097E" w:rsidRDefault="003569B0" w:rsidP="003569B0">
      <w:pPr>
        <w:spacing w:after="0" w:line="240" w:lineRule="auto"/>
        <w:rPr>
          <w:sz w:val="20"/>
          <w:szCs w:val="20"/>
        </w:rPr>
      </w:pPr>
    </w:p>
    <w:p w14:paraId="7879762B" w14:textId="77777777" w:rsidR="003569B0" w:rsidRPr="00F1097E" w:rsidRDefault="003569B0" w:rsidP="003569B0">
      <w:pPr>
        <w:spacing w:after="0" w:line="240" w:lineRule="auto"/>
        <w:jc w:val="center"/>
        <w:rPr>
          <w:rStyle w:val="xbe"/>
          <w:rFonts w:cs="Arial"/>
          <w:color w:val="222222"/>
          <w:sz w:val="20"/>
          <w:szCs w:val="20"/>
          <w:lang w:val="en"/>
        </w:rPr>
      </w:pPr>
      <w:proofErr w:type="gramStart"/>
      <w:r w:rsidRPr="00F1097E">
        <w:rPr>
          <w:rStyle w:val="xbe"/>
          <w:rFonts w:cs="Arial"/>
          <w:color w:val="222222"/>
          <w:sz w:val="20"/>
          <w:szCs w:val="20"/>
          <w:lang w:val="en"/>
        </w:rPr>
        <w:t>Life Time</w:t>
      </w:r>
      <w:proofErr w:type="gramEnd"/>
      <w:r w:rsidRPr="00F1097E">
        <w:rPr>
          <w:rStyle w:val="xbe"/>
          <w:rFonts w:cs="Arial"/>
          <w:color w:val="222222"/>
          <w:sz w:val="20"/>
          <w:szCs w:val="20"/>
          <w:lang w:val="en"/>
        </w:rPr>
        <w:t xml:space="preserve"> - Fridley</w:t>
      </w:r>
    </w:p>
    <w:p w14:paraId="66B74482" w14:textId="77777777" w:rsidR="003569B0" w:rsidRDefault="003569B0" w:rsidP="003569B0">
      <w:pPr>
        <w:spacing w:after="0" w:line="240" w:lineRule="auto"/>
        <w:jc w:val="center"/>
        <w:rPr>
          <w:rStyle w:val="xbe"/>
          <w:rFonts w:cs="Arial"/>
          <w:color w:val="222222"/>
          <w:sz w:val="20"/>
          <w:szCs w:val="20"/>
          <w:lang w:val="en"/>
        </w:rPr>
      </w:pPr>
      <w:r w:rsidRPr="00F1097E">
        <w:rPr>
          <w:rStyle w:val="xbe"/>
          <w:rFonts w:cs="Arial"/>
          <w:color w:val="222222"/>
          <w:sz w:val="20"/>
          <w:szCs w:val="20"/>
          <w:lang w:val="en"/>
        </w:rPr>
        <w:t>1200 E Moore Lake Dr</w:t>
      </w:r>
      <w:r>
        <w:rPr>
          <w:rStyle w:val="xbe"/>
          <w:rFonts w:cs="Arial"/>
          <w:color w:val="222222"/>
          <w:sz w:val="20"/>
          <w:szCs w:val="20"/>
          <w:lang w:val="en"/>
        </w:rPr>
        <w:t>.</w:t>
      </w:r>
    </w:p>
    <w:p w14:paraId="1FCC16DB" w14:textId="77777777" w:rsidR="003569B0" w:rsidRPr="00F1097E" w:rsidRDefault="003569B0" w:rsidP="003569B0">
      <w:pPr>
        <w:spacing w:after="0" w:line="240" w:lineRule="auto"/>
        <w:jc w:val="center"/>
        <w:rPr>
          <w:sz w:val="20"/>
          <w:szCs w:val="20"/>
        </w:rPr>
      </w:pPr>
      <w:r w:rsidRPr="00F1097E">
        <w:rPr>
          <w:rStyle w:val="xbe"/>
          <w:rFonts w:cs="Arial"/>
          <w:color w:val="222222"/>
          <w:sz w:val="20"/>
          <w:szCs w:val="20"/>
          <w:lang w:val="en"/>
        </w:rPr>
        <w:t>Fridley, MN 55432</w:t>
      </w:r>
    </w:p>
    <w:p w14:paraId="73958B0D" w14:textId="77777777" w:rsidR="003569B0" w:rsidRDefault="003569B0" w:rsidP="003569B0">
      <w:pPr>
        <w:spacing w:after="0" w:line="240" w:lineRule="auto"/>
        <w:jc w:val="center"/>
        <w:rPr>
          <w:rStyle w:val="xbe"/>
          <w:rFonts w:cs="Arial"/>
          <w:color w:val="222222"/>
          <w:sz w:val="20"/>
          <w:szCs w:val="20"/>
          <w:lang w:val="en"/>
        </w:rPr>
      </w:pPr>
      <w:r w:rsidRPr="00F1097E">
        <w:rPr>
          <w:rStyle w:val="xbe"/>
          <w:rFonts w:cs="Arial"/>
          <w:color w:val="222222"/>
          <w:sz w:val="20"/>
          <w:szCs w:val="20"/>
          <w:lang w:val="en"/>
        </w:rPr>
        <w:t>Phone: 763.656.1500</w:t>
      </w:r>
    </w:p>
    <w:p w14:paraId="4B04541A" w14:textId="77777777" w:rsidR="003569B0" w:rsidRDefault="003569B0" w:rsidP="003569B0">
      <w:pPr>
        <w:spacing w:after="0" w:line="240" w:lineRule="auto"/>
        <w:jc w:val="center"/>
        <w:rPr>
          <w:rStyle w:val="xbe"/>
          <w:rFonts w:cs="Arial"/>
          <w:color w:val="222222"/>
          <w:sz w:val="20"/>
          <w:szCs w:val="20"/>
          <w:lang w:val="en"/>
        </w:rPr>
      </w:pPr>
    </w:p>
    <w:p w14:paraId="001B5652" w14:textId="77777777" w:rsidR="003569B0" w:rsidRPr="00F1097E" w:rsidRDefault="003569B0" w:rsidP="003569B0">
      <w:pPr>
        <w:spacing w:after="0" w:line="240" w:lineRule="auto"/>
        <w:jc w:val="center"/>
        <w:rPr>
          <w:sz w:val="20"/>
          <w:szCs w:val="20"/>
        </w:rPr>
      </w:pPr>
      <w:r w:rsidRPr="00F1097E">
        <w:rPr>
          <w:sz w:val="20"/>
          <w:szCs w:val="20"/>
        </w:rPr>
        <w:t>Life Time – St. Louis Park</w:t>
      </w:r>
    </w:p>
    <w:p w14:paraId="33CB3858" w14:textId="77777777" w:rsidR="003569B0" w:rsidRPr="00F1097E" w:rsidRDefault="003569B0" w:rsidP="003569B0">
      <w:pPr>
        <w:spacing w:after="0" w:line="240" w:lineRule="auto"/>
        <w:jc w:val="center"/>
        <w:rPr>
          <w:sz w:val="20"/>
          <w:szCs w:val="20"/>
        </w:rPr>
      </w:pPr>
      <w:r w:rsidRPr="00F1097E">
        <w:rPr>
          <w:rStyle w:val="xbe"/>
          <w:rFonts w:cs="Arial"/>
          <w:color w:val="222222"/>
          <w:sz w:val="20"/>
          <w:szCs w:val="20"/>
          <w:lang w:val="en"/>
        </w:rPr>
        <w:t>5525 Cedar Lake Rd</w:t>
      </w:r>
    </w:p>
    <w:p w14:paraId="163D566C" w14:textId="77777777" w:rsidR="003569B0" w:rsidRPr="00F1097E" w:rsidRDefault="003569B0" w:rsidP="003569B0">
      <w:pPr>
        <w:spacing w:after="0" w:line="240" w:lineRule="auto"/>
        <w:jc w:val="center"/>
        <w:rPr>
          <w:sz w:val="20"/>
          <w:szCs w:val="20"/>
        </w:rPr>
      </w:pPr>
      <w:r w:rsidRPr="00F1097E">
        <w:rPr>
          <w:sz w:val="20"/>
          <w:szCs w:val="20"/>
        </w:rPr>
        <w:t>St. Louis Park, MN 55416</w:t>
      </w:r>
    </w:p>
    <w:p w14:paraId="1BBC2F94" w14:textId="00F4E248" w:rsidR="003569B0" w:rsidRDefault="003569B0" w:rsidP="000A0859">
      <w:pPr>
        <w:spacing w:after="0" w:line="240" w:lineRule="auto"/>
        <w:jc w:val="center"/>
        <w:rPr>
          <w:sz w:val="20"/>
          <w:szCs w:val="20"/>
        </w:rPr>
        <w:sectPr w:rsidR="003569B0" w:rsidSect="003569B0">
          <w:type w:val="continuous"/>
          <w:pgSz w:w="12240" w:h="15840"/>
          <w:pgMar w:top="810" w:right="1440" w:bottom="1440" w:left="1440" w:header="720" w:footer="720" w:gutter="0"/>
          <w:cols w:num="2" w:space="720"/>
          <w:titlePg/>
          <w:docGrid w:linePitch="360"/>
        </w:sectPr>
      </w:pPr>
      <w:r w:rsidRPr="00F1097E">
        <w:rPr>
          <w:sz w:val="20"/>
          <w:szCs w:val="20"/>
        </w:rPr>
        <w:t>Phone: 952.546.5474</w:t>
      </w:r>
    </w:p>
    <w:p w14:paraId="1D79EFC0" w14:textId="77777777" w:rsidR="003569B0" w:rsidRDefault="003569B0">
      <w:pPr>
        <w:spacing w:after="0" w:line="240" w:lineRule="auto"/>
      </w:pPr>
    </w:p>
    <w:p w14:paraId="69EF47F4" w14:textId="77777777" w:rsidR="003569B0" w:rsidRDefault="003569B0">
      <w:pPr>
        <w:spacing w:after="0" w:line="240" w:lineRule="auto"/>
      </w:pPr>
      <w:r>
        <w:br w:type="page"/>
      </w:r>
    </w:p>
    <w:p w14:paraId="7C23DED4" w14:textId="55B95716" w:rsidR="000B25DE" w:rsidRDefault="00CC342A">
      <w:pPr>
        <w:pStyle w:val="TOC1"/>
        <w:tabs>
          <w:tab w:val="right" w:leader="dot" w:pos="9350"/>
        </w:tabs>
        <w:rPr>
          <w:rFonts w:asciiTheme="minorHAnsi" w:eastAsiaTheme="minorEastAsia" w:hAnsiTheme="minorHAnsi" w:cstheme="minorBidi"/>
          <w:noProof/>
          <w:sz w:val="22"/>
        </w:rPr>
      </w:pPr>
      <w:r w:rsidRPr="008F170B">
        <w:rPr>
          <w:rFonts w:eastAsia="Times New Roman"/>
          <w:b/>
          <w:bCs/>
          <w:sz w:val="28"/>
          <w:szCs w:val="28"/>
        </w:rPr>
        <w:lastRenderedPageBreak/>
        <w:fldChar w:fldCharType="begin"/>
      </w:r>
      <w:r w:rsidR="008734F1" w:rsidRPr="008F170B">
        <w:instrText xml:space="preserve"> TOC \o "1-3" \h \z \u </w:instrText>
      </w:r>
      <w:r w:rsidRPr="008F170B">
        <w:rPr>
          <w:rFonts w:eastAsia="Times New Roman"/>
          <w:b/>
          <w:bCs/>
          <w:sz w:val="28"/>
          <w:szCs w:val="28"/>
        </w:rPr>
        <w:fldChar w:fldCharType="separate"/>
      </w:r>
      <w:hyperlink w:anchor="_Toc91505480" w:history="1">
        <w:r w:rsidR="000B25DE" w:rsidRPr="00BD731E">
          <w:rPr>
            <w:rStyle w:val="Hyperlink"/>
            <w:noProof/>
          </w:rPr>
          <w:t>Mission</w:t>
        </w:r>
        <w:r w:rsidR="000B25DE">
          <w:rPr>
            <w:noProof/>
            <w:webHidden/>
          </w:rPr>
          <w:tab/>
        </w:r>
        <w:r w:rsidR="000B25DE">
          <w:rPr>
            <w:noProof/>
            <w:webHidden/>
          </w:rPr>
          <w:fldChar w:fldCharType="begin"/>
        </w:r>
        <w:r w:rsidR="000B25DE">
          <w:rPr>
            <w:noProof/>
            <w:webHidden/>
          </w:rPr>
          <w:instrText xml:space="preserve"> PAGEREF _Toc91505480 \h </w:instrText>
        </w:r>
        <w:r w:rsidR="000B25DE">
          <w:rPr>
            <w:noProof/>
            <w:webHidden/>
          </w:rPr>
        </w:r>
        <w:r w:rsidR="000B25DE">
          <w:rPr>
            <w:noProof/>
            <w:webHidden/>
          </w:rPr>
          <w:fldChar w:fldCharType="separate"/>
        </w:r>
        <w:r w:rsidR="007B051F">
          <w:rPr>
            <w:noProof/>
            <w:webHidden/>
          </w:rPr>
          <w:t>4</w:t>
        </w:r>
        <w:r w:rsidR="000B25DE">
          <w:rPr>
            <w:noProof/>
            <w:webHidden/>
          </w:rPr>
          <w:fldChar w:fldCharType="end"/>
        </w:r>
      </w:hyperlink>
    </w:p>
    <w:p w14:paraId="07286FCB" w14:textId="79EC941D" w:rsidR="000B25DE" w:rsidRDefault="00F757D9">
      <w:pPr>
        <w:pStyle w:val="TOC1"/>
        <w:tabs>
          <w:tab w:val="right" w:leader="dot" w:pos="9350"/>
        </w:tabs>
        <w:rPr>
          <w:rFonts w:asciiTheme="minorHAnsi" w:eastAsiaTheme="minorEastAsia" w:hAnsiTheme="minorHAnsi" w:cstheme="minorBidi"/>
          <w:noProof/>
          <w:sz w:val="22"/>
        </w:rPr>
      </w:pPr>
      <w:hyperlink w:anchor="_Toc91505481" w:history="1">
        <w:r w:rsidR="000B25DE" w:rsidRPr="00BD731E">
          <w:rPr>
            <w:rStyle w:val="Hyperlink"/>
            <w:noProof/>
          </w:rPr>
          <w:t>Admission</w:t>
        </w:r>
        <w:r w:rsidR="000B25DE">
          <w:rPr>
            <w:noProof/>
            <w:webHidden/>
          </w:rPr>
          <w:tab/>
        </w:r>
        <w:r w:rsidR="000B25DE">
          <w:rPr>
            <w:noProof/>
            <w:webHidden/>
          </w:rPr>
          <w:fldChar w:fldCharType="begin"/>
        </w:r>
        <w:r w:rsidR="000B25DE">
          <w:rPr>
            <w:noProof/>
            <w:webHidden/>
          </w:rPr>
          <w:instrText xml:space="preserve"> PAGEREF _Toc91505481 \h </w:instrText>
        </w:r>
        <w:r w:rsidR="000B25DE">
          <w:rPr>
            <w:noProof/>
            <w:webHidden/>
          </w:rPr>
        </w:r>
        <w:r w:rsidR="000B25DE">
          <w:rPr>
            <w:noProof/>
            <w:webHidden/>
          </w:rPr>
          <w:fldChar w:fldCharType="separate"/>
        </w:r>
        <w:r w:rsidR="007B051F">
          <w:rPr>
            <w:noProof/>
            <w:webHidden/>
          </w:rPr>
          <w:t>4</w:t>
        </w:r>
        <w:r w:rsidR="000B25DE">
          <w:rPr>
            <w:noProof/>
            <w:webHidden/>
          </w:rPr>
          <w:fldChar w:fldCharType="end"/>
        </w:r>
      </w:hyperlink>
    </w:p>
    <w:p w14:paraId="35556D21" w14:textId="51DB23CE" w:rsidR="000B25DE" w:rsidRDefault="00F757D9">
      <w:pPr>
        <w:pStyle w:val="TOC2"/>
        <w:tabs>
          <w:tab w:val="right" w:leader="dot" w:pos="9350"/>
        </w:tabs>
        <w:rPr>
          <w:rFonts w:asciiTheme="minorHAnsi" w:eastAsiaTheme="minorEastAsia" w:hAnsiTheme="minorHAnsi" w:cstheme="minorBidi"/>
          <w:noProof/>
          <w:sz w:val="22"/>
        </w:rPr>
      </w:pPr>
      <w:hyperlink w:anchor="_Toc91505482" w:history="1">
        <w:r w:rsidR="000B25DE" w:rsidRPr="00BD731E">
          <w:rPr>
            <w:rStyle w:val="Hyperlink"/>
            <w:noProof/>
          </w:rPr>
          <w:t>Application</w:t>
        </w:r>
        <w:r w:rsidR="000B25DE">
          <w:rPr>
            <w:noProof/>
            <w:webHidden/>
          </w:rPr>
          <w:tab/>
        </w:r>
        <w:r w:rsidR="000B25DE">
          <w:rPr>
            <w:noProof/>
            <w:webHidden/>
          </w:rPr>
          <w:fldChar w:fldCharType="begin"/>
        </w:r>
        <w:r w:rsidR="000B25DE">
          <w:rPr>
            <w:noProof/>
            <w:webHidden/>
          </w:rPr>
          <w:instrText xml:space="preserve"> PAGEREF _Toc91505482 \h </w:instrText>
        </w:r>
        <w:r w:rsidR="000B25DE">
          <w:rPr>
            <w:noProof/>
            <w:webHidden/>
          </w:rPr>
        </w:r>
        <w:r w:rsidR="000B25DE">
          <w:rPr>
            <w:noProof/>
            <w:webHidden/>
          </w:rPr>
          <w:fldChar w:fldCharType="separate"/>
        </w:r>
        <w:r w:rsidR="007B051F">
          <w:rPr>
            <w:noProof/>
            <w:webHidden/>
          </w:rPr>
          <w:t>4</w:t>
        </w:r>
        <w:r w:rsidR="000B25DE">
          <w:rPr>
            <w:noProof/>
            <w:webHidden/>
          </w:rPr>
          <w:fldChar w:fldCharType="end"/>
        </w:r>
      </w:hyperlink>
    </w:p>
    <w:p w14:paraId="29484F2D" w14:textId="23DEDEC5" w:rsidR="000B25DE" w:rsidRDefault="00F757D9">
      <w:pPr>
        <w:pStyle w:val="TOC2"/>
        <w:tabs>
          <w:tab w:val="right" w:leader="dot" w:pos="9350"/>
        </w:tabs>
        <w:rPr>
          <w:rFonts w:asciiTheme="minorHAnsi" w:eastAsiaTheme="minorEastAsia" w:hAnsiTheme="minorHAnsi" w:cstheme="minorBidi"/>
          <w:noProof/>
          <w:sz w:val="22"/>
        </w:rPr>
      </w:pPr>
      <w:hyperlink w:anchor="_Toc91505483" w:history="1">
        <w:r w:rsidR="000B25DE" w:rsidRPr="00BD731E">
          <w:rPr>
            <w:rStyle w:val="Hyperlink"/>
            <w:noProof/>
          </w:rPr>
          <w:t>Statement of Non-Discrimination</w:t>
        </w:r>
        <w:r w:rsidR="000B25DE">
          <w:rPr>
            <w:noProof/>
            <w:webHidden/>
          </w:rPr>
          <w:tab/>
        </w:r>
        <w:r w:rsidR="000B25DE">
          <w:rPr>
            <w:noProof/>
            <w:webHidden/>
          </w:rPr>
          <w:fldChar w:fldCharType="begin"/>
        </w:r>
        <w:r w:rsidR="000B25DE">
          <w:rPr>
            <w:noProof/>
            <w:webHidden/>
          </w:rPr>
          <w:instrText xml:space="preserve"> PAGEREF _Toc91505483 \h </w:instrText>
        </w:r>
        <w:r w:rsidR="000B25DE">
          <w:rPr>
            <w:noProof/>
            <w:webHidden/>
          </w:rPr>
        </w:r>
        <w:r w:rsidR="000B25DE">
          <w:rPr>
            <w:noProof/>
            <w:webHidden/>
          </w:rPr>
          <w:fldChar w:fldCharType="separate"/>
        </w:r>
        <w:r w:rsidR="007B051F">
          <w:rPr>
            <w:noProof/>
            <w:webHidden/>
          </w:rPr>
          <w:t>4</w:t>
        </w:r>
        <w:r w:rsidR="000B25DE">
          <w:rPr>
            <w:noProof/>
            <w:webHidden/>
          </w:rPr>
          <w:fldChar w:fldCharType="end"/>
        </w:r>
      </w:hyperlink>
    </w:p>
    <w:p w14:paraId="56123010" w14:textId="161BFF62" w:rsidR="000B25DE" w:rsidRDefault="00F757D9">
      <w:pPr>
        <w:pStyle w:val="TOC2"/>
        <w:tabs>
          <w:tab w:val="right" w:leader="dot" w:pos="9350"/>
        </w:tabs>
        <w:rPr>
          <w:rFonts w:asciiTheme="minorHAnsi" w:eastAsiaTheme="minorEastAsia" w:hAnsiTheme="minorHAnsi" w:cstheme="minorBidi"/>
          <w:noProof/>
          <w:sz w:val="22"/>
        </w:rPr>
      </w:pPr>
      <w:hyperlink w:anchor="_Toc91505484" w:history="1">
        <w:r w:rsidR="000B25DE" w:rsidRPr="00BD731E">
          <w:rPr>
            <w:rStyle w:val="Hyperlink"/>
            <w:noProof/>
          </w:rPr>
          <w:t>Immunization Requirements</w:t>
        </w:r>
        <w:r w:rsidR="000B25DE">
          <w:rPr>
            <w:noProof/>
            <w:webHidden/>
          </w:rPr>
          <w:tab/>
        </w:r>
        <w:r w:rsidR="000B25DE">
          <w:rPr>
            <w:noProof/>
            <w:webHidden/>
          </w:rPr>
          <w:fldChar w:fldCharType="begin"/>
        </w:r>
        <w:r w:rsidR="000B25DE">
          <w:rPr>
            <w:noProof/>
            <w:webHidden/>
          </w:rPr>
          <w:instrText xml:space="preserve"> PAGEREF _Toc91505484 \h </w:instrText>
        </w:r>
        <w:r w:rsidR="000B25DE">
          <w:rPr>
            <w:noProof/>
            <w:webHidden/>
          </w:rPr>
        </w:r>
        <w:r w:rsidR="000B25DE">
          <w:rPr>
            <w:noProof/>
            <w:webHidden/>
          </w:rPr>
          <w:fldChar w:fldCharType="separate"/>
        </w:r>
        <w:r w:rsidR="007B051F">
          <w:rPr>
            <w:noProof/>
            <w:webHidden/>
          </w:rPr>
          <w:t>4</w:t>
        </w:r>
        <w:r w:rsidR="000B25DE">
          <w:rPr>
            <w:noProof/>
            <w:webHidden/>
          </w:rPr>
          <w:fldChar w:fldCharType="end"/>
        </w:r>
      </w:hyperlink>
    </w:p>
    <w:p w14:paraId="12CAB0EE" w14:textId="4ECD4999" w:rsidR="000B25DE" w:rsidRDefault="00F757D9">
      <w:pPr>
        <w:pStyle w:val="TOC1"/>
        <w:tabs>
          <w:tab w:val="right" w:leader="dot" w:pos="9350"/>
        </w:tabs>
        <w:rPr>
          <w:rFonts w:asciiTheme="minorHAnsi" w:eastAsiaTheme="minorEastAsia" w:hAnsiTheme="minorHAnsi" w:cstheme="minorBidi"/>
          <w:noProof/>
          <w:sz w:val="22"/>
        </w:rPr>
      </w:pPr>
      <w:hyperlink w:anchor="_Toc91505485" w:history="1">
        <w:r w:rsidR="000B25DE" w:rsidRPr="00BD731E">
          <w:rPr>
            <w:rStyle w:val="Hyperlink"/>
            <w:noProof/>
          </w:rPr>
          <w:t>Tuition</w:t>
        </w:r>
        <w:r w:rsidR="000B25DE">
          <w:rPr>
            <w:noProof/>
            <w:webHidden/>
          </w:rPr>
          <w:tab/>
        </w:r>
        <w:r w:rsidR="000B25DE">
          <w:rPr>
            <w:noProof/>
            <w:webHidden/>
          </w:rPr>
          <w:fldChar w:fldCharType="begin"/>
        </w:r>
        <w:r w:rsidR="000B25DE">
          <w:rPr>
            <w:noProof/>
            <w:webHidden/>
          </w:rPr>
          <w:instrText xml:space="preserve"> PAGEREF _Toc91505485 \h </w:instrText>
        </w:r>
        <w:r w:rsidR="000B25DE">
          <w:rPr>
            <w:noProof/>
            <w:webHidden/>
          </w:rPr>
        </w:r>
        <w:r w:rsidR="000B25DE">
          <w:rPr>
            <w:noProof/>
            <w:webHidden/>
          </w:rPr>
          <w:fldChar w:fldCharType="separate"/>
        </w:r>
        <w:r w:rsidR="007B051F">
          <w:rPr>
            <w:noProof/>
            <w:webHidden/>
          </w:rPr>
          <w:t>4</w:t>
        </w:r>
        <w:r w:rsidR="000B25DE">
          <w:rPr>
            <w:noProof/>
            <w:webHidden/>
          </w:rPr>
          <w:fldChar w:fldCharType="end"/>
        </w:r>
      </w:hyperlink>
    </w:p>
    <w:p w14:paraId="04F24925" w14:textId="2D3DAB73" w:rsidR="000B25DE" w:rsidRDefault="00F757D9">
      <w:pPr>
        <w:pStyle w:val="TOC1"/>
        <w:tabs>
          <w:tab w:val="right" w:leader="dot" w:pos="9350"/>
        </w:tabs>
        <w:rPr>
          <w:rFonts w:asciiTheme="minorHAnsi" w:eastAsiaTheme="minorEastAsia" w:hAnsiTheme="minorHAnsi" w:cstheme="minorBidi"/>
          <w:noProof/>
          <w:sz w:val="22"/>
        </w:rPr>
      </w:pPr>
      <w:hyperlink w:anchor="_Toc91505486" w:history="1">
        <w:r w:rsidR="000B25DE" w:rsidRPr="00BD731E">
          <w:rPr>
            <w:rStyle w:val="Hyperlink"/>
            <w:noProof/>
          </w:rPr>
          <w:t>Scholarships</w:t>
        </w:r>
        <w:r w:rsidR="000B25DE">
          <w:rPr>
            <w:noProof/>
            <w:webHidden/>
          </w:rPr>
          <w:tab/>
        </w:r>
        <w:r w:rsidR="000B25DE">
          <w:rPr>
            <w:noProof/>
            <w:webHidden/>
          </w:rPr>
          <w:fldChar w:fldCharType="begin"/>
        </w:r>
        <w:r w:rsidR="000B25DE">
          <w:rPr>
            <w:noProof/>
            <w:webHidden/>
          </w:rPr>
          <w:instrText xml:space="preserve"> PAGEREF _Toc91505486 \h </w:instrText>
        </w:r>
        <w:r w:rsidR="000B25DE">
          <w:rPr>
            <w:noProof/>
            <w:webHidden/>
          </w:rPr>
        </w:r>
        <w:r w:rsidR="000B25DE">
          <w:rPr>
            <w:noProof/>
            <w:webHidden/>
          </w:rPr>
          <w:fldChar w:fldCharType="separate"/>
        </w:r>
        <w:r w:rsidR="007B051F">
          <w:rPr>
            <w:noProof/>
            <w:webHidden/>
          </w:rPr>
          <w:t>5</w:t>
        </w:r>
        <w:r w:rsidR="000B25DE">
          <w:rPr>
            <w:noProof/>
            <w:webHidden/>
          </w:rPr>
          <w:fldChar w:fldCharType="end"/>
        </w:r>
      </w:hyperlink>
    </w:p>
    <w:p w14:paraId="5DECCA22" w14:textId="0AE66516" w:rsidR="000B25DE" w:rsidRDefault="00F757D9">
      <w:pPr>
        <w:pStyle w:val="TOC1"/>
        <w:tabs>
          <w:tab w:val="right" w:leader="dot" w:pos="9350"/>
        </w:tabs>
        <w:rPr>
          <w:rFonts w:asciiTheme="minorHAnsi" w:eastAsiaTheme="minorEastAsia" w:hAnsiTheme="minorHAnsi" w:cstheme="minorBidi"/>
          <w:noProof/>
          <w:sz w:val="22"/>
        </w:rPr>
      </w:pPr>
      <w:hyperlink w:anchor="_Toc91505487" w:history="1">
        <w:r w:rsidR="000B25DE" w:rsidRPr="00BD731E">
          <w:rPr>
            <w:rStyle w:val="Hyperlink"/>
            <w:noProof/>
          </w:rPr>
          <w:t>Yoga Teacher Training</w:t>
        </w:r>
        <w:r w:rsidR="000B25DE">
          <w:rPr>
            <w:noProof/>
            <w:webHidden/>
          </w:rPr>
          <w:tab/>
        </w:r>
        <w:r w:rsidR="000B25DE">
          <w:rPr>
            <w:noProof/>
            <w:webHidden/>
          </w:rPr>
          <w:fldChar w:fldCharType="begin"/>
        </w:r>
        <w:r w:rsidR="000B25DE">
          <w:rPr>
            <w:noProof/>
            <w:webHidden/>
          </w:rPr>
          <w:instrText xml:space="preserve"> PAGEREF _Toc91505487 \h </w:instrText>
        </w:r>
        <w:r w:rsidR="000B25DE">
          <w:rPr>
            <w:noProof/>
            <w:webHidden/>
          </w:rPr>
        </w:r>
        <w:r w:rsidR="000B25DE">
          <w:rPr>
            <w:noProof/>
            <w:webHidden/>
          </w:rPr>
          <w:fldChar w:fldCharType="separate"/>
        </w:r>
        <w:r w:rsidR="007B051F">
          <w:rPr>
            <w:noProof/>
            <w:webHidden/>
          </w:rPr>
          <w:t>5</w:t>
        </w:r>
        <w:r w:rsidR="000B25DE">
          <w:rPr>
            <w:noProof/>
            <w:webHidden/>
          </w:rPr>
          <w:fldChar w:fldCharType="end"/>
        </w:r>
      </w:hyperlink>
    </w:p>
    <w:p w14:paraId="6013754F" w14:textId="53A04D5C" w:rsidR="000B25DE" w:rsidRDefault="00F757D9">
      <w:pPr>
        <w:pStyle w:val="TOC3"/>
        <w:tabs>
          <w:tab w:val="right" w:leader="dot" w:pos="9350"/>
        </w:tabs>
        <w:rPr>
          <w:rFonts w:asciiTheme="minorHAnsi" w:eastAsiaTheme="minorEastAsia" w:hAnsiTheme="minorHAnsi" w:cstheme="minorBidi"/>
          <w:noProof/>
          <w:sz w:val="22"/>
        </w:rPr>
      </w:pPr>
      <w:hyperlink w:anchor="_Toc91505488" w:history="1">
        <w:r w:rsidR="000B25DE" w:rsidRPr="00BD731E">
          <w:rPr>
            <w:rStyle w:val="Hyperlink"/>
            <w:noProof/>
          </w:rPr>
          <w:t>Program Overview</w:t>
        </w:r>
        <w:r w:rsidR="000B25DE">
          <w:rPr>
            <w:noProof/>
            <w:webHidden/>
          </w:rPr>
          <w:tab/>
        </w:r>
        <w:r w:rsidR="000B25DE">
          <w:rPr>
            <w:noProof/>
            <w:webHidden/>
          </w:rPr>
          <w:fldChar w:fldCharType="begin"/>
        </w:r>
        <w:r w:rsidR="000B25DE">
          <w:rPr>
            <w:noProof/>
            <w:webHidden/>
          </w:rPr>
          <w:instrText xml:space="preserve"> PAGEREF _Toc91505488 \h </w:instrText>
        </w:r>
        <w:r w:rsidR="000B25DE">
          <w:rPr>
            <w:noProof/>
            <w:webHidden/>
          </w:rPr>
        </w:r>
        <w:r w:rsidR="000B25DE">
          <w:rPr>
            <w:noProof/>
            <w:webHidden/>
          </w:rPr>
          <w:fldChar w:fldCharType="separate"/>
        </w:r>
        <w:r w:rsidR="007B051F">
          <w:rPr>
            <w:noProof/>
            <w:webHidden/>
          </w:rPr>
          <w:t>5</w:t>
        </w:r>
        <w:r w:rsidR="000B25DE">
          <w:rPr>
            <w:noProof/>
            <w:webHidden/>
          </w:rPr>
          <w:fldChar w:fldCharType="end"/>
        </w:r>
      </w:hyperlink>
    </w:p>
    <w:p w14:paraId="6588344F" w14:textId="5B60F6E2" w:rsidR="000B25DE" w:rsidRDefault="00F757D9">
      <w:pPr>
        <w:pStyle w:val="TOC3"/>
        <w:tabs>
          <w:tab w:val="right" w:leader="dot" w:pos="9350"/>
        </w:tabs>
        <w:rPr>
          <w:rFonts w:asciiTheme="minorHAnsi" w:eastAsiaTheme="minorEastAsia" w:hAnsiTheme="minorHAnsi" w:cstheme="minorBidi"/>
          <w:noProof/>
          <w:sz w:val="22"/>
        </w:rPr>
      </w:pPr>
      <w:hyperlink w:anchor="_Toc91505489" w:history="1">
        <w:r w:rsidR="000B25DE" w:rsidRPr="00BD731E">
          <w:rPr>
            <w:rStyle w:val="Hyperlink"/>
            <w:noProof/>
          </w:rPr>
          <w:t>Yoga Teacher Training – 200 hour</w:t>
        </w:r>
        <w:r w:rsidR="000B25DE">
          <w:rPr>
            <w:noProof/>
            <w:webHidden/>
          </w:rPr>
          <w:tab/>
        </w:r>
        <w:r w:rsidR="000B25DE">
          <w:rPr>
            <w:noProof/>
            <w:webHidden/>
          </w:rPr>
          <w:fldChar w:fldCharType="begin"/>
        </w:r>
        <w:r w:rsidR="000B25DE">
          <w:rPr>
            <w:noProof/>
            <w:webHidden/>
          </w:rPr>
          <w:instrText xml:space="preserve"> PAGEREF _Toc91505489 \h </w:instrText>
        </w:r>
        <w:r w:rsidR="000B25DE">
          <w:rPr>
            <w:noProof/>
            <w:webHidden/>
          </w:rPr>
        </w:r>
        <w:r w:rsidR="000B25DE">
          <w:rPr>
            <w:noProof/>
            <w:webHidden/>
          </w:rPr>
          <w:fldChar w:fldCharType="separate"/>
        </w:r>
        <w:r w:rsidR="007B051F">
          <w:rPr>
            <w:noProof/>
            <w:webHidden/>
          </w:rPr>
          <w:t>5</w:t>
        </w:r>
        <w:r w:rsidR="000B25DE">
          <w:rPr>
            <w:noProof/>
            <w:webHidden/>
          </w:rPr>
          <w:fldChar w:fldCharType="end"/>
        </w:r>
      </w:hyperlink>
    </w:p>
    <w:p w14:paraId="354BA805" w14:textId="4B099997" w:rsidR="000B25DE" w:rsidRDefault="00F757D9">
      <w:pPr>
        <w:pStyle w:val="TOC3"/>
        <w:tabs>
          <w:tab w:val="right" w:leader="dot" w:pos="9350"/>
        </w:tabs>
        <w:rPr>
          <w:rFonts w:asciiTheme="minorHAnsi" w:eastAsiaTheme="minorEastAsia" w:hAnsiTheme="minorHAnsi" w:cstheme="minorBidi"/>
          <w:noProof/>
          <w:sz w:val="22"/>
        </w:rPr>
      </w:pPr>
      <w:hyperlink w:anchor="_Toc91505490" w:history="1">
        <w:r w:rsidR="000B25DE" w:rsidRPr="00BD731E">
          <w:rPr>
            <w:rStyle w:val="Hyperlink"/>
            <w:noProof/>
          </w:rPr>
          <w:t>Yoga Teacher Training – 300 hour</w:t>
        </w:r>
        <w:r w:rsidR="000B25DE">
          <w:rPr>
            <w:noProof/>
            <w:webHidden/>
          </w:rPr>
          <w:tab/>
        </w:r>
        <w:r w:rsidR="000B25DE">
          <w:rPr>
            <w:noProof/>
            <w:webHidden/>
          </w:rPr>
          <w:fldChar w:fldCharType="begin"/>
        </w:r>
        <w:r w:rsidR="000B25DE">
          <w:rPr>
            <w:noProof/>
            <w:webHidden/>
          </w:rPr>
          <w:instrText xml:space="preserve"> PAGEREF _Toc91505490 \h </w:instrText>
        </w:r>
        <w:r w:rsidR="000B25DE">
          <w:rPr>
            <w:noProof/>
            <w:webHidden/>
          </w:rPr>
        </w:r>
        <w:r w:rsidR="000B25DE">
          <w:rPr>
            <w:noProof/>
            <w:webHidden/>
          </w:rPr>
          <w:fldChar w:fldCharType="separate"/>
        </w:r>
        <w:r w:rsidR="007B051F">
          <w:rPr>
            <w:noProof/>
            <w:webHidden/>
          </w:rPr>
          <w:t>5</w:t>
        </w:r>
        <w:r w:rsidR="000B25DE">
          <w:rPr>
            <w:noProof/>
            <w:webHidden/>
          </w:rPr>
          <w:fldChar w:fldCharType="end"/>
        </w:r>
      </w:hyperlink>
    </w:p>
    <w:p w14:paraId="3279A22E" w14:textId="63BBC4CA" w:rsidR="000B25DE" w:rsidRDefault="00F757D9">
      <w:pPr>
        <w:pStyle w:val="TOC3"/>
        <w:tabs>
          <w:tab w:val="right" w:leader="dot" w:pos="9350"/>
        </w:tabs>
        <w:rPr>
          <w:rFonts w:asciiTheme="minorHAnsi" w:eastAsiaTheme="minorEastAsia" w:hAnsiTheme="minorHAnsi" w:cstheme="minorBidi"/>
          <w:noProof/>
          <w:sz w:val="22"/>
        </w:rPr>
      </w:pPr>
      <w:hyperlink w:anchor="_Toc91505491" w:history="1">
        <w:r w:rsidR="000B25DE" w:rsidRPr="00BD731E">
          <w:rPr>
            <w:rStyle w:val="Hyperlink"/>
            <w:noProof/>
          </w:rPr>
          <w:t>General Course Requirements</w:t>
        </w:r>
        <w:r w:rsidR="000B25DE">
          <w:rPr>
            <w:noProof/>
            <w:webHidden/>
          </w:rPr>
          <w:tab/>
        </w:r>
        <w:r w:rsidR="000B25DE">
          <w:rPr>
            <w:noProof/>
            <w:webHidden/>
          </w:rPr>
          <w:fldChar w:fldCharType="begin"/>
        </w:r>
        <w:r w:rsidR="000B25DE">
          <w:rPr>
            <w:noProof/>
            <w:webHidden/>
          </w:rPr>
          <w:instrText xml:space="preserve"> PAGEREF _Toc91505491 \h </w:instrText>
        </w:r>
        <w:r w:rsidR="000B25DE">
          <w:rPr>
            <w:noProof/>
            <w:webHidden/>
          </w:rPr>
        </w:r>
        <w:r w:rsidR="000B25DE">
          <w:rPr>
            <w:noProof/>
            <w:webHidden/>
          </w:rPr>
          <w:fldChar w:fldCharType="separate"/>
        </w:r>
        <w:r w:rsidR="007B051F">
          <w:rPr>
            <w:noProof/>
            <w:webHidden/>
          </w:rPr>
          <w:t>6</w:t>
        </w:r>
        <w:r w:rsidR="000B25DE">
          <w:rPr>
            <w:noProof/>
            <w:webHidden/>
          </w:rPr>
          <w:fldChar w:fldCharType="end"/>
        </w:r>
      </w:hyperlink>
    </w:p>
    <w:p w14:paraId="7F4F9ACB" w14:textId="0DBEFDC0" w:rsidR="000B25DE" w:rsidRDefault="00F757D9">
      <w:pPr>
        <w:pStyle w:val="TOC1"/>
        <w:tabs>
          <w:tab w:val="right" w:leader="dot" w:pos="9350"/>
        </w:tabs>
        <w:rPr>
          <w:rFonts w:asciiTheme="minorHAnsi" w:eastAsiaTheme="minorEastAsia" w:hAnsiTheme="minorHAnsi" w:cstheme="minorBidi"/>
          <w:noProof/>
          <w:sz w:val="22"/>
        </w:rPr>
      </w:pPr>
      <w:hyperlink w:anchor="_Toc91505492" w:history="1">
        <w:r w:rsidR="000B25DE" w:rsidRPr="00BD731E">
          <w:rPr>
            <w:rStyle w:val="Hyperlink"/>
            <w:noProof/>
          </w:rPr>
          <w:t>General Information and Policies</w:t>
        </w:r>
        <w:r w:rsidR="000B25DE">
          <w:rPr>
            <w:noProof/>
            <w:webHidden/>
          </w:rPr>
          <w:tab/>
        </w:r>
        <w:r w:rsidR="000B25DE">
          <w:rPr>
            <w:noProof/>
            <w:webHidden/>
          </w:rPr>
          <w:fldChar w:fldCharType="begin"/>
        </w:r>
        <w:r w:rsidR="000B25DE">
          <w:rPr>
            <w:noProof/>
            <w:webHidden/>
          </w:rPr>
          <w:instrText xml:space="preserve"> PAGEREF _Toc91505492 \h </w:instrText>
        </w:r>
        <w:r w:rsidR="000B25DE">
          <w:rPr>
            <w:noProof/>
            <w:webHidden/>
          </w:rPr>
        </w:r>
        <w:r w:rsidR="000B25DE">
          <w:rPr>
            <w:noProof/>
            <w:webHidden/>
          </w:rPr>
          <w:fldChar w:fldCharType="separate"/>
        </w:r>
        <w:r w:rsidR="007B051F">
          <w:rPr>
            <w:noProof/>
            <w:webHidden/>
          </w:rPr>
          <w:t>6</w:t>
        </w:r>
        <w:r w:rsidR="000B25DE">
          <w:rPr>
            <w:noProof/>
            <w:webHidden/>
          </w:rPr>
          <w:fldChar w:fldCharType="end"/>
        </w:r>
      </w:hyperlink>
    </w:p>
    <w:p w14:paraId="2BF26704" w14:textId="2E4A8EB8" w:rsidR="000B25DE" w:rsidRDefault="00F757D9">
      <w:pPr>
        <w:pStyle w:val="TOC2"/>
        <w:tabs>
          <w:tab w:val="right" w:leader="dot" w:pos="9350"/>
        </w:tabs>
        <w:rPr>
          <w:rFonts w:asciiTheme="minorHAnsi" w:eastAsiaTheme="minorEastAsia" w:hAnsiTheme="minorHAnsi" w:cstheme="minorBidi"/>
          <w:noProof/>
          <w:sz w:val="22"/>
        </w:rPr>
      </w:pPr>
      <w:hyperlink w:anchor="_Toc91505493" w:history="1">
        <w:r w:rsidR="000B25DE" w:rsidRPr="00BD731E">
          <w:rPr>
            <w:rStyle w:val="Hyperlink"/>
            <w:noProof/>
          </w:rPr>
          <w:t>Session Dates and Times</w:t>
        </w:r>
        <w:r w:rsidR="000B25DE">
          <w:rPr>
            <w:noProof/>
            <w:webHidden/>
          </w:rPr>
          <w:tab/>
        </w:r>
        <w:r w:rsidR="000B25DE">
          <w:rPr>
            <w:noProof/>
            <w:webHidden/>
          </w:rPr>
          <w:fldChar w:fldCharType="begin"/>
        </w:r>
        <w:r w:rsidR="000B25DE">
          <w:rPr>
            <w:noProof/>
            <w:webHidden/>
          </w:rPr>
          <w:instrText xml:space="preserve"> PAGEREF _Toc91505493 \h </w:instrText>
        </w:r>
        <w:r w:rsidR="000B25DE">
          <w:rPr>
            <w:noProof/>
            <w:webHidden/>
          </w:rPr>
        </w:r>
        <w:r w:rsidR="000B25DE">
          <w:rPr>
            <w:noProof/>
            <w:webHidden/>
          </w:rPr>
          <w:fldChar w:fldCharType="separate"/>
        </w:r>
        <w:r w:rsidR="007B051F">
          <w:rPr>
            <w:noProof/>
            <w:webHidden/>
          </w:rPr>
          <w:t>6</w:t>
        </w:r>
        <w:r w:rsidR="000B25DE">
          <w:rPr>
            <w:noProof/>
            <w:webHidden/>
          </w:rPr>
          <w:fldChar w:fldCharType="end"/>
        </w:r>
      </w:hyperlink>
    </w:p>
    <w:p w14:paraId="0D66D54E" w14:textId="4DCACA6B" w:rsidR="000B25DE" w:rsidRDefault="00F757D9">
      <w:pPr>
        <w:pStyle w:val="TOC2"/>
        <w:tabs>
          <w:tab w:val="right" w:leader="dot" w:pos="9350"/>
        </w:tabs>
        <w:rPr>
          <w:rFonts w:asciiTheme="minorHAnsi" w:eastAsiaTheme="minorEastAsia" w:hAnsiTheme="minorHAnsi" w:cstheme="minorBidi"/>
          <w:noProof/>
          <w:sz w:val="22"/>
        </w:rPr>
      </w:pPr>
      <w:hyperlink w:anchor="_Toc91505494" w:history="1">
        <w:r w:rsidR="000B25DE" w:rsidRPr="00BD731E">
          <w:rPr>
            <w:rStyle w:val="Hyperlink"/>
            <w:noProof/>
          </w:rPr>
          <w:t>Facilities and Equipment</w:t>
        </w:r>
        <w:r w:rsidR="000B25DE">
          <w:rPr>
            <w:noProof/>
            <w:webHidden/>
          </w:rPr>
          <w:tab/>
        </w:r>
        <w:r w:rsidR="000B25DE">
          <w:rPr>
            <w:noProof/>
            <w:webHidden/>
          </w:rPr>
          <w:fldChar w:fldCharType="begin"/>
        </w:r>
        <w:r w:rsidR="000B25DE">
          <w:rPr>
            <w:noProof/>
            <w:webHidden/>
          </w:rPr>
          <w:instrText xml:space="preserve"> PAGEREF _Toc91505494 \h </w:instrText>
        </w:r>
        <w:r w:rsidR="000B25DE">
          <w:rPr>
            <w:noProof/>
            <w:webHidden/>
          </w:rPr>
        </w:r>
        <w:r w:rsidR="000B25DE">
          <w:rPr>
            <w:noProof/>
            <w:webHidden/>
          </w:rPr>
          <w:fldChar w:fldCharType="separate"/>
        </w:r>
        <w:r w:rsidR="007B051F">
          <w:rPr>
            <w:noProof/>
            <w:webHidden/>
          </w:rPr>
          <w:t>6</w:t>
        </w:r>
        <w:r w:rsidR="000B25DE">
          <w:rPr>
            <w:noProof/>
            <w:webHidden/>
          </w:rPr>
          <w:fldChar w:fldCharType="end"/>
        </w:r>
      </w:hyperlink>
    </w:p>
    <w:p w14:paraId="3D11C470" w14:textId="413638A6" w:rsidR="000B25DE" w:rsidRDefault="00F757D9">
      <w:pPr>
        <w:pStyle w:val="TOC2"/>
        <w:tabs>
          <w:tab w:val="right" w:leader="dot" w:pos="9350"/>
        </w:tabs>
        <w:rPr>
          <w:rFonts w:asciiTheme="minorHAnsi" w:eastAsiaTheme="minorEastAsia" w:hAnsiTheme="minorHAnsi" w:cstheme="minorBidi"/>
          <w:noProof/>
          <w:sz w:val="22"/>
        </w:rPr>
      </w:pPr>
      <w:hyperlink w:anchor="_Toc91505495" w:history="1">
        <w:r w:rsidR="000B25DE" w:rsidRPr="00BD731E">
          <w:rPr>
            <w:rStyle w:val="Hyperlink"/>
            <w:noProof/>
          </w:rPr>
          <w:t>Dress Code</w:t>
        </w:r>
        <w:r w:rsidR="000B25DE">
          <w:rPr>
            <w:noProof/>
            <w:webHidden/>
          </w:rPr>
          <w:tab/>
        </w:r>
        <w:r w:rsidR="000B25DE">
          <w:rPr>
            <w:noProof/>
            <w:webHidden/>
          </w:rPr>
          <w:fldChar w:fldCharType="begin"/>
        </w:r>
        <w:r w:rsidR="000B25DE">
          <w:rPr>
            <w:noProof/>
            <w:webHidden/>
          </w:rPr>
          <w:instrText xml:space="preserve"> PAGEREF _Toc91505495 \h </w:instrText>
        </w:r>
        <w:r w:rsidR="000B25DE">
          <w:rPr>
            <w:noProof/>
            <w:webHidden/>
          </w:rPr>
        </w:r>
        <w:r w:rsidR="000B25DE">
          <w:rPr>
            <w:noProof/>
            <w:webHidden/>
          </w:rPr>
          <w:fldChar w:fldCharType="separate"/>
        </w:r>
        <w:r w:rsidR="007B051F">
          <w:rPr>
            <w:noProof/>
            <w:webHidden/>
          </w:rPr>
          <w:t>7</w:t>
        </w:r>
        <w:r w:rsidR="000B25DE">
          <w:rPr>
            <w:noProof/>
            <w:webHidden/>
          </w:rPr>
          <w:fldChar w:fldCharType="end"/>
        </w:r>
      </w:hyperlink>
    </w:p>
    <w:p w14:paraId="6DA9D1E1" w14:textId="14D6E0E9" w:rsidR="000B25DE" w:rsidRDefault="00F757D9">
      <w:pPr>
        <w:pStyle w:val="TOC2"/>
        <w:tabs>
          <w:tab w:val="right" w:leader="dot" w:pos="9350"/>
        </w:tabs>
        <w:rPr>
          <w:rFonts w:asciiTheme="minorHAnsi" w:eastAsiaTheme="minorEastAsia" w:hAnsiTheme="minorHAnsi" w:cstheme="minorBidi"/>
          <w:noProof/>
          <w:sz w:val="22"/>
        </w:rPr>
      </w:pPr>
      <w:hyperlink w:anchor="_Toc91505496" w:history="1">
        <w:r w:rsidR="000B25DE" w:rsidRPr="00BD731E">
          <w:rPr>
            <w:rStyle w:val="Hyperlink"/>
            <w:noProof/>
          </w:rPr>
          <w:t>Statement of Ownership</w:t>
        </w:r>
        <w:r w:rsidR="000B25DE">
          <w:rPr>
            <w:noProof/>
            <w:webHidden/>
          </w:rPr>
          <w:tab/>
        </w:r>
        <w:r w:rsidR="000B25DE">
          <w:rPr>
            <w:noProof/>
            <w:webHidden/>
          </w:rPr>
          <w:fldChar w:fldCharType="begin"/>
        </w:r>
        <w:r w:rsidR="000B25DE">
          <w:rPr>
            <w:noProof/>
            <w:webHidden/>
          </w:rPr>
          <w:instrText xml:space="preserve"> PAGEREF _Toc91505496 \h </w:instrText>
        </w:r>
        <w:r w:rsidR="000B25DE">
          <w:rPr>
            <w:noProof/>
            <w:webHidden/>
          </w:rPr>
        </w:r>
        <w:r w:rsidR="000B25DE">
          <w:rPr>
            <w:noProof/>
            <w:webHidden/>
          </w:rPr>
          <w:fldChar w:fldCharType="separate"/>
        </w:r>
        <w:r w:rsidR="007B051F">
          <w:rPr>
            <w:noProof/>
            <w:webHidden/>
          </w:rPr>
          <w:t>7</w:t>
        </w:r>
        <w:r w:rsidR="000B25DE">
          <w:rPr>
            <w:noProof/>
            <w:webHidden/>
          </w:rPr>
          <w:fldChar w:fldCharType="end"/>
        </w:r>
      </w:hyperlink>
    </w:p>
    <w:p w14:paraId="26E592BC" w14:textId="2BF0880F" w:rsidR="000B25DE" w:rsidRDefault="00F757D9">
      <w:pPr>
        <w:pStyle w:val="TOC2"/>
        <w:tabs>
          <w:tab w:val="right" w:leader="dot" w:pos="9350"/>
        </w:tabs>
        <w:rPr>
          <w:rFonts w:asciiTheme="minorHAnsi" w:eastAsiaTheme="minorEastAsia" w:hAnsiTheme="minorHAnsi" w:cstheme="minorBidi"/>
          <w:noProof/>
          <w:sz w:val="22"/>
        </w:rPr>
      </w:pPr>
      <w:hyperlink w:anchor="_Toc91505497" w:history="1">
        <w:r w:rsidR="000B25DE" w:rsidRPr="00BD731E">
          <w:rPr>
            <w:rStyle w:val="Hyperlink"/>
            <w:noProof/>
          </w:rPr>
          <w:t>Administration and Faculty</w:t>
        </w:r>
        <w:r w:rsidR="000B25DE">
          <w:rPr>
            <w:noProof/>
            <w:webHidden/>
          </w:rPr>
          <w:tab/>
        </w:r>
        <w:r w:rsidR="000B25DE">
          <w:rPr>
            <w:noProof/>
            <w:webHidden/>
          </w:rPr>
          <w:fldChar w:fldCharType="begin"/>
        </w:r>
        <w:r w:rsidR="000B25DE">
          <w:rPr>
            <w:noProof/>
            <w:webHidden/>
          </w:rPr>
          <w:instrText xml:space="preserve"> PAGEREF _Toc91505497 \h </w:instrText>
        </w:r>
        <w:r w:rsidR="000B25DE">
          <w:rPr>
            <w:noProof/>
            <w:webHidden/>
          </w:rPr>
        </w:r>
        <w:r w:rsidR="000B25DE">
          <w:rPr>
            <w:noProof/>
            <w:webHidden/>
          </w:rPr>
          <w:fldChar w:fldCharType="separate"/>
        </w:r>
        <w:r w:rsidR="007B051F">
          <w:rPr>
            <w:noProof/>
            <w:webHidden/>
          </w:rPr>
          <w:t>7</w:t>
        </w:r>
        <w:r w:rsidR="000B25DE">
          <w:rPr>
            <w:noProof/>
            <w:webHidden/>
          </w:rPr>
          <w:fldChar w:fldCharType="end"/>
        </w:r>
      </w:hyperlink>
    </w:p>
    <w:p w14:paraId="503B02A6" w14:textId="351A78C5" w:rsidR="000B25DE" w:rsidRDefault="00F757D9">
      <w:pPr>
        <w:pStyle w:val="TOC2"/>
        <w:tabs>
          <w:tab w:val="right" w:leader="dot" w:pos="9350"/>
        </w:tabs>
        <w:rPr>
          <w:rFonts w:asciiTheme="minorHAnsi" w:eastAsiaTheme="minorEastAsia" w:hAnsiTheme="minorHAnsi" w:cstheme="minorBidi"/>
          <w:noProof/>
          <w:sz w:val="22"/>
        </w:rPr>
      </w:pPr>
      <w:hyperlink w:anchor="_Toc91505498" w:history="1">
        <w:r w:rsidR="000B25DE" w:rsidRPr="00BD731E">
          <w:rPr>
            <w:rStyle w:val="Hyperlink"/>
            <w:noProof/>
          </w:rPr>
          <w:t>Records of Completion</w:t>
        </w:r>
        <w:r w:rsidR="000B25DE">
          <w:rPr>
            <w:noProof/>
            <w:webHidden/>
          </w:rPr>
          <w:tab/>
        </w:r>
        <w:r w:rsidR="000B25DE">
          <w:rPr>
            <w:noProof/>
            <w:webHidden/>
          </w:rPr>
          <w:fldChar w:fldCharType="begin"/>
        </w:r>
        <w:r w:rsidR="000B25DE">
          <w:rPr>
            <w:noProof/>
            <w:webHidden/>
          </w:rPr>
          <w:instrText xml:space="preserve"> PAGEREF _Toc91505498 \h </w:instrText>
        </w:r>
        <w:r w:rsidR="000B25DE">
          <w:rPr>
            <w:noProof/>
            <w:webHidden/>
          </w:rPr>
        </w:r>
        <w:r w:rsidR="000B25DE">
          <w:rPr>
            <w:noProof/>
            <w:webHidden/>
          </w:rPr>
          <w:fldChar w:fldCharType="separate"/>
        </w:r>
        <w:r w:rsidR="007B051F">
          <w:rPr>
            <w:noProof/>
            <w:webHidden/>
          </w:rPr>
          <w:t>7</w:t>
        </w:r>
        <w:r w:rsidR="000B25DE">
          <w:rPr>
            <w:noProof/>
            <w:webHidden/>
          </w:rPr>
          <w:fldChar w:fldCharType="end"/>
        </w:r>
      </w:hyperlink>
    </w:p>
    <w:p w14:paraId="02E177AB" w14:textId="054381C1" w:rsidR="000B25DE" w:rsidRDefault="00F757D9">
      <w:pPr>
        <w:pStyle w:val="TOC2"/>
        <w:tabs>
          <w:tab w:val="right" w:leader="dot" w:pos="9350"/>
        </w:tabs>
        <w:rPr>
          <w:rFonts w:asciiTheme="minorHAnsi" w:eastAsiaTheme="minorEastAsia" w:hAnsiTheme="minorHAnsi" w:cstheme="minorBidi"/>
          <w:noProof/>
          <w:sz w:val="22"/>
        </w:rPr>
      </w:pPr>
      <w:hyperlink w:anchor="_Toc91505499" w:history="1">
        <w:r w:rsidR="000B25DE" w:rsidRPr="00BD731E">
          <w:rPr>
            <w:rStyle w:val="Hyperlink"/>
            <w:noProof/>
          </w:rPr>
          <w:t>Leave of Absence</w:t>
        </w:r>
        <w:r w:rsidR="000B25DE">
          <w:rPr>
            <w:noProof/>
            <w:webHidden/>
          </w:rPr>
          <w:tab/>
        </w:r>
        <w:r w:rsidR="000B25DE">
          <w:rPr>
            <w:noProof/>
            <w:webHidden/>
          </w:rPr>
          <w:fldChar w:fldCharType="begin"/>
        </w:r>
        <w:r w:rsidR="000B25DE">
          <w:rPr>
            <w:noProof/>
            <w:webHidden/>
          </w:rPr>
          <w:instrText xml:space="preserve"> PAGEREF _Toc91505499 \h </w:instrText>
        </w:r>
        <w:r w:rsidR="000B25DE">
          <w:rPr>
            <w:noProof/>
            <w:webHidden/>
          </w:rPr>
        </w:r>
        <w:r w:rsidR="000B25DE">
          <w:rPr>
            <w:noProof/>
            <w:webHidden/>
          </w:rPr>
          <w:fldChar w:fldCharType="separate"/>
        </w:r>
        <w:r w:rsidR="007B051F">
          <w:rPr>
            <w:noProof/>
            <w:webHidden/>
          </w:rPr>
          <w:t>7</w:t>
        </w:r>
        <w:r w:rsidR="000B25DE">
          <w:rPr>
            <w:noProof/>
            <w:webHidden/>
          </w:rPr>
          <w:fldChar w:fldCharType="end"/>
        </w:r>
      </w:hyperlink>
    </w:p>
    <w:p w14:paraId="1EB89B0A" w14:textId="5E027F8F" w:rsidR="000B25DE" w:rsidRDefault="00F757D9">
      <w:pPr>
        <w:pStyle w:val="TOC2"/>
        <w:tabs>
          <w:tab w:val="right" w:leader="dot" w:pos="9350"/>
        </w:tabs>
        <w:rPr>
          <w:rFonts w:asciiTheme="minorHAnsi" w:eastAsiaTheme="minorEastAsia" w:hAnsiTheme="minorHAnsi" w:cstheme="minorBidi"/>
          <w:noProof/>
          <w:sz w:val="22"/>
        </w:rPr>
      </w:pPr>
      <w:hyperlink w:anchor="_Toc91505500" w:history="1">
        <w:r w:rsidR="000B25DE" w:rsidRPr="00BD731E">
          <w:rPr>
            <w:rStyle w:val="Hyperlink"/>
            <w:noProof/>
          </w:rPr>
          <w:t>Limitations</w:t>
        </w:r>
        <w:r w:rsidR="000B25DE">
          <w:rPr>
            <w:noProof/>
            <w:webHidden/>
          </w:rPr>
          <w:tab/>
        </w:r>
        <w:r w:rsidR="000B25DE">
          <w:rPr>
            <w:noProof/>
            <w:webHidden/>
          </w:rPr>
          <w:fldChar w:fldCharType="begin"/>
        </w:r>
        <w:r w:rsidR="000B25DE">
          <w:rPr>
            <w:noProof/>
            <w:webHidden/>
          </w:rPr>
          <w:instrText xml:space="preserve"> PAGEREF _Toc91505500 \h </w:instrText>
        </w:r>
        <w:r w:rsidR="000B25DE">
          <w:rPr>
            <w:noProof/>
            <w:webHidden/>
          </w:rPr>
        </w:r>
        <w:r w:rsidR="000B25DE">
          <w:rPr>
            <w:noProof/>
            <w:webHidden/>
          </w:rPr>
          <w:fldChar w:fldCharType="separate"/>
        </w:r>
        <w:r w:rsidR="007B051F">
          <w:rPr>
            <w:noProof/>
            <w:webHidden/>
          </w:rPr>
          <w:t>7</w:t>
        </w:r>
        <w:r w:rsidR="000B25DE">
          <w:rPr>
            <w:noProof/>
            <w:webHidden/>
          </w:rPr>
          <w:fldChar w:fldCharType="end"/>
        </w:r>
      </w:hyperlink>
    </w:p>
    <w:p w14:paraId="2B207FCA" w14:textId="7AC120ED" w:rsidR="000B25DE" w:rsidRDefault="00F757D9">
      <w:pPr>
        <w:pStyle w:val="TOC2"/>
        <w:tabs>
          <w:tab w:val="right" w:leader="dot" w:pos="9350"/>
        </w:tabs>
        <w:rPr>
          <w:rFonts w:asciiTheme="minorHAnsi" w:eastAsiaTheme="minorEastAsia" w:hAnsiTheme="minorHAnsi" w:cstheme="minorBidi"/>
          <w:noProof/>
          <w:sz w:val="22"/>
        </w:rPr>
      </w:pPr>
      <w:hyperlink w:anchor="_Toc91505501" w:history="1">
        <w:r w:rsidR="000B25DE" w:rsidRPr="00BD731E">
          <w:rPr>
            <w:rStyle w:val="Hyperlink"/>
            <w:noProof/>
          </w:rPr>
          <w:t>Disclosure Statement</w:t>
        </w:r>
        <w:r w:rsidR="000B25DE">
          <w:rPr>
            <w:noProof/>
            <w:webHidden/>
          </w:rPr>
          <w:tab/>
        </w:r>
        <w:r w:rsidR="000B25DE">
          <w:rPr>
            <w:noProof/>
            <w:webHidden/>
          </w:rPr>
          <w:fldChar w:fldCharType="begin"/>
        </w:r>
        <w:r w:rsidR="000B25DE">
          <w:rPr>
            <w:noProof/>
            <w:webHidden/>
          </w:rPr>
          <w:instrText xml:space="preserve"> PAGEREF _Toc91505501 \h </w:instrText>
        </w:r>
        <w:r w:rsidR="000B25DE">
          <w:rPr>
            <w:noProof/>
            <w:webHidden/>
          </w:rPr>
        </w:r>
        <w:r w:rsidR="000B25DE">
          <w:rPr>
            <w:noProof/>
            <w:webHidden/>
          </w:rPr>
          <w:fldChar w:fldCharType="separate"/>
        </w:r>
        <w:r w:rsidR="007B051F">
          <w:rPr>
            <w:noProof/>
            <w:webHidden/>
          </w:rPr>
          <w:t>7</w:t>
        </w:r>
        <w:r w:rsidR="000B25DE">
          <w:rPr>
            <w:noProof/>
            <w:webHidden/>
          </w:rPr>
          <w:fldChar w:fldCharType="end"/>
        </w:r>
      </w:hyperlink>
    </w:p>
    <w:p w14:paraId="18D338DC" w14:textId="01EF19A0" w:rsidR="000B25DE" w:rsidRDefault="00F757D9">
      <w:pPr>
        <w:pStyle w:val="TOC2"/>
        <w:tabs>
          <w:tab w:val="right" w:leader="dot" w:pos="9350"/>
        </w:tabs>
        <w:rPr>
          <w:rFonts w:asciiTheme="minorHAnsi" w:eastAsiaTheme="minorEastAsia" w:hAnsiTheme="minorHAnsi" w:cstheme="minorBidi"/>
          <w:noProof/>
          <w:sz w:val="22"/>
        </w:rPr>
      </w:pPr>
      <w:hyperlink w:anchor="_Toc91505502" w:history="1">
        <w:r w:rsidR="000B25DE" w:rsidRPr="00BD731E">
          <w:rPr>
            <w:rStyle w:val="Hyperlink"/>
            <w:noProof/>
          </w:rPr>
          <w:t>Credit for Previous Training</w:t>
        </w:r>
        <w:r w:rsidR="000B25DE">
          <w:rPr>
            <w:noProof/>
            <w:webHidden/>
          </w:rPr>
          <w:tab/>
        </w:r>
        <w:r w:rsidR="000B25DE">
          <w:rPr>
            <w:noProof/>
            <w:webHidden/>
          </w:rPr>
          <w:fldChar w:fldCharType="begin"/>
        </w:r>
        <w:r w:rsidR="000B25DE">
          <w:rPr>
            <w:noProof/>
            <w:webHidden/>
          </w:rPr>
          <w:instrText xml:space="preserve"> PAGEREF _Toc91505502 \h </w:instrText>
        </w:r>
        <w:r w:rsidR="000B25DE">
          <w:rPr>
            <w:noProof/>
            <w:webHidden/>
          </w:rPr>
        </w:r>
        <w:r w:rsidR="000B25DE">
          <w:rPr>
            <w:noProof/>
            <w:webHidden/>
          </w:rPr>
          <w:fldChar w:fldCharType="separate"/>
        </w:r>
        <w:r w:rsidR="007B051F">
          <w:rPr>
            <w:noProof/>
            <w:webHidden/>
          </w:rPr>
          <w:t>8</w:t>
        </w:r>
        <w:r w:rsidR="000B25DE">
          <w:rPr>
            <w:noProof/>
            <w:webHidden/>
          </w:rPr>
          <w:fldChar w:fldCharType="end"/>
        </w:r>
      </w:hyperlink>
    </w:p>
    <w:p w14:paraId="7A39068B" w14:textId="1A2F014E" w:rsidR="000B25DE" w:rsidRDefault="00F757D9">
      <w:pPr>
        <w:pStyle w:val="TOC2"/>
        <w:tabs>
          <w:tab w:val="right" w:leader="dot" w:pos="9350"/>
        </w:tabs>
        <w:rPr>
          <w:rFonts w:asciiTheme="minorHAnsi" w:eastAsiaTheme="minorEastAsia" w:hAnsiTheme="minorHAnsi" w:cstheme="minorBidi"/>
          <w:noProof/>
          <w:sz w:val="22"/>
        </w:rPr>
      </w:pPr>
      <w:hyperlink w:anchor="_Toc91505503" w:history="1">
        <w:r w:rsidR="000B25DE" w:rsidRPr="00BD731E">
          <w:rPr>
            <w:rStyle w:val="Hyperlink"/>
            <w:noProof/>
          </w:rPr>
          <w:t>Placement Service</w:t>
        </w:r>
        <w:r w:rsidR="000B25DE">
          <w:rPr>
            <w:noProof/>
            <w:webHidden/>
          </w:rPr>
          <w:tab/>
        </w:r>
        <w:r w:rsidR="000B25DE">
          <w:rPr>
            <w:noProof/>
            <w:webHidden/>
          </w:rPr>
          <w:fldChar w:fldCharType="begin"/>
        </w:r>
        <w:r w:rsidR="000B25DE">
          <w:rPr>
            <w:noProof/>
            <w:webHidden/>
          </w:rPr>
          <w:instrText xml:space="preserve"> PAGEREF _Toc91505503 \h </w:instrText>
        </w:r>
        <w:r w:rsidR="000B25DE">
          <w:rPr>
            <w:noProof/>
            <w:webHidden/>
          </w:rPr>
        </w:r>
        <w:r w:rsidR="000B25DE">
          <w:rPr>
            <w:noProof/>
            <w:webHidden/>
          </w:rPr>
          <w:fldChar w:fldCharType="separate"/>
        </w:r>
        <w:r w:rsidR="007B051F">
          <w:rPr>
            <w:noProof/>
            <w:webHidden/>
          </w:rPr>
          <w:t>8</w:t>
        </w:r>
        <w:r w:rsidR="000B25DE">
          <w:rPr>
            <w:noProof/>
            <w:webHidden/>
          </w:rPr>
          <w:fldChar w:fldCharType="end"/>
        </w:r>
      </w:hyperlink>
    </w:p>
    <w:p w14:paraId="78BCEC4B" w14:textId="1347BE46" w:rsidR="000B25DE" w:rsidRDefault="00F757D9">
      <w:pPr>
        <w:pStyle w:val="TOC2"/>
        <w:tabs>
          <w:tab w:val="right" w:leader="dot" w:pos="9350"/>
        </w:tabs>
        <w:rPr>
          <w:rFonts w:asciiTheme="minorHAnsi" w:eastAsiaTheme="minorEastAsia" w:hAnsiTheme="minorHAnsi" w:cstheme="minorBidi"/>
          <w:noProof/>
          <w:sz w:val="22"/>
        </w:rPr>
      </w:pPr>
      <w:hyperlink w:anchor="_Toc91505504" w:history="1">
        <w:r w:rsidR="000B25DE" w:rsidRPr="00BD731E">
          <w:rPr>
            <w:rStyle w:val="Hyperlink"/>
            <w:noProof/>
          </w:rPr>
          <w:t>Educational Delivery Methods</w:t>
        </w:r>
        <w:r w:rsidR="000B25DE">
          <w:rPr>
            <w:noProof/>
            <w:webHidden/>
          </w:rPr>
          <w:tab/>
        </w:r>
        <w:r w:rsidR="000B25DE">
          <w:rPr>
            <w:noProof/>
            <w:webHidden/>
          </w:rPr>
          <w:fldChar w:fldCharType="begin"/>
        </w:r>
        <w:r w:rsidR="000B25DE">
          <w:rPr>
            <w:noProof/>
            <w:webHidden/>
          </w:rPr>
          <w:instrText xml:space="preserve"> PAGEREF _Toc91505504 \h </w:instrText>
        </w:r>
        <w:r w:rsidR="000B25DE">
          <w:rPr>
            <w:noProof/>
            <w:webHidden/>
          </w:rPr>
        </w:r>
        <w:r w:rsidR="000B25DE">
          <w:rPr>
            <w:noProof/>
            <w:webHidden/>
          </w:rPr>
          <w:fldChar w:fldCharType="separate"/>
        </w:r>
        <w:r w:rsidR="007B051F">
          <w:rPr>
            <w:noProof/>
            <w:webHidden/>
          </w:rPr>
          <w:t>8</w:t>
        </w:r>
        <w:r w:rsidR="000B25DE">
          <w:rPr>
            <w:noProof/>
            <w:webHidden/>
          </w:rPr>
          <w:fldChar w:fldCharType="end"/>
        </w:r>
      </w:hyperlink>
    </w:p>
    <w:p w14:paraId="02C1E55F" w14:textId="3F75FE0A" w:rsidR="000B25DE" w:rsidRDefault="00F757D9">
      <w:pPr>
        <w:pStyle w:val="TOC2"/>
        <w:tabs>
          <w:tab w:val="right" w:leader="dot" w:pos="9350"/>
        </w:tabs>
        <w:rPr>
          <w:rFonts w:asciiTheme="minorHAnsi" w:eastAsiaTheme="minorEastAsia" w:hAnsiTheme="minorHAnsi" w:cstheme="minorBidi"/>
          <w:noProof/>
          <w:sz w:val="22"/>
        </w:rPr>
      </w:pPr>
      <w:hyperlink w:anchor="_Toc91505505" w:history="1">
        <w:r w:rsidR="000B25DE" w:rsidRPr="00BD731E">
          <w:rPr>
            <w:rStyle w:val="Hyperlink"/>
            <w:noProof/>
          </w:rPr>
          <w:t>Student Instructor Ratio and Typical Class Size</w:t>
        </w:r>
        <w:r w:rsidR="000B25DE">
          <w:rPr>
            <w:noProof/>
            <w:webHidden/>
          </w:rPr>
          <w:tab/>
        </w:r>
        <w:r w:rsidR="000B25DE">
          <w:rPr>
            <w:noProof/>
            <w:webHidden/>
          </w:rPr>
          <w:fldChar w:fldCharType="begin"/>
        </w:r>
        <w:r w:rsidR="000B25DE">
          <w:rPr>
            <w:noProof/>
            <w:webHidden/>
          </w:rPr>
          <w:instrText xml:space="preserve"> PAGEREF _Toc91505505 \h </w:instrText>
        </w:r>
        <w:r w:rsidR="000B25DE">
          <w:rPr>
            <w:noProof/>
            <w:webHidden/>
          </w:rPr>
        </w:r>
        <w:r w:rsidR="000B25DE">
          <w:rPr>
            <w:noProof/>
            <w:webHidden/>
          </w:rPr>
          <w:fldChar w:fldCharType="separate"/>
        </w:r>
        <w:r w:rsidR="007B051F">
          <w:rPr>
            <w:noProof/>
            <w:webHidden/>
          </w:rPr>
          <w:t>8</w:t>
        </w:r>
        <w:r w:rsidR="000B25DE">
          <w:rPr>
            <w:noProof/>
            <w:webHidden/>
          </w:rPr>
          <w:fldChar w:fldCharType="end"/>
        </w:r>
      </w:hyperlink>
    </w:p>
    <w:p w14:paraId="6389252E" w14:textId="04D21E52" w:rsidR="000B25DE" w:rsidRDefault="00F757D9">
      <w:pPr>
        <w:pStyle w:val="TOC2"/>
        <w:tabs>
          <w:tab w:val="right" w:leader="dot" w:pos="9350"/>
        </w:tabs>
        <w:rPr>
          <w:rFonts w:asciiTheme="minorHAnsi" w:eastAsiaTheme="minorEastAsia" w:hAnsiTheme="minorHAnsi" w:cstheme="minorBidi"/>
          <w:noProof/>
          <w:sz w:val="22"/>
        </w:rPr>
      </w:pPr>
      <w:hyperlink w:anchor="_Toc91505506" w:history="1">
        <w:r w:rsidR="000B25DE" w:rsidRPr="00BD731E">
          <w:rPr>
            <w:rStyle w:val="Hyperlink"/>
            <w:noProof/>
          </w:rPr>
          <w:t>Grading and Satisfactory Academic Progress</w:t>
        </w:r>
        <w:r w:rsidR="000B25DE">
          <w:rPr>
            <w:noProof/>
            <w:webHidden/>
          </w:rPr>
          <w:tab/>
        </w:r>
        <w:r w:rsidR="000B25DE">
          <w:rPr>
            <w:noProof/>
            <w:webHidden/>
          </w:rPr>
          <w:fldChar w:fldCharType="begin"/>
        </w:r>
        <w:r w:rsidR="000B25DE">
          <w:rPr>
            <w:noProof/>
            <w:webHidden/>
          </w:rPr>
          <w:instrText xml:space="preserve"> PAGEREF _Toc91505506 \h </w:instrText>
        </w:r>
        <w:r w:rsidR="000B25DE">
          <w:rPr>
            <w:noProof/>
            <w:webHidden/>
          </w:rPr>
        </w:r>
        <w:r w:rsidR="000B25DE">
          <w:rPr>
            <w:noProof/>
            <w:webHidden/>
          </w:rPr>
          <w:fldChar w:fldCharType="separate"/>
        </w:r>
        <w:r w:rsidR="007B051F">
          <w:rPr>
            <w:noProof/>
            <w:webHidden/>
          </w:rPr>
          <w:t>8</w:t>
        </w:r>
        <w:r w:rsidR="000B25DE">
          <w:rPr>
            <w:noProof/>
            <w:webHidden/>
          </w:rPr>
          <w:fldChar w:fldCharType="end"/>
        </w:r>
      </w:hyperlink>
    </w:p>
    <w:p w14:paraId="1F645458" w14:textId="72A7C715" w:rsidR="000B25DE" w:rsidRDefault="00F757D9">
      <w:pPr>
        <w:pStyle w:val="TOC2"/>
        <w:tabs>
          <w:tab w:val="right" w:leader="dot" w:pos="9350"/>
        </w:tabs>
        <w:rPr>
          <w:rFonts w:asciiTheme="minorHAnsi" w:eastAsiaTheme="minorEastAsia" w:hAnsiTheme="minorHAnsi" w:cstheme="minorBidi"/>
          <w:noProof/>
          <w:sz w:val="22"/>
        </w:rPr>
      </w:pPr>
      <w:hyperlink w:anchor="_Toc91505507" w:history="1">
        <w:r w:rsidR="000B25DE" w:rsidRPr="00BD731E">
          <w:rPr>
            <w:rStyle w:val="Hyperlink"/>
            <w:noProof/>
          </w:rPr>
          <w:t>Attendance and Tardiness</w:t>
        </w:r>
        <w:r w:rsidR="000B25DE">
          <w:rPr>
            <w:noProof/>
            <w:webHidden/>
          </w:rPr>
          <w:tab/>
        </w:r>
        <w:r w:rsidR="000B25DE">
          <w:rPr>
            <w:noProof/>
            <w:webHidden/>
          </w:rPr>
          <w:fldChar w:fldCharType="begin"/>
        </w:r>
        <w:r w:rsidR="000B25DE">
          <w:rPr>
            <w:noProof/>
            <w:webHidden/>
          </w:rPr>
          <w:instrText xml:space="preserve"> PAGEREF _Toc91505507 \h </w:instrText>
        </w:r>
        <w:r w:rsidR="000B25DE">
          <w:rPr>
            <w:noProof/>
            <w:webHidden/>
          </w:rPr>
        </w:r>
        <w:r w:rsidR="000B25DE">
          <w:rPr>
            <w:noProof/>
            <w:webHidden/>
          </w:rPr>
          <w:fldChar w:fldCharType="separate"/>
        </w:r>
        <w:r w:rsidR="007B051F">
          <w:rPr>
            <w:noProof/>
            <w:webHidden/>
          </w:rPr>
          <w:t>8</w:t>
        </w:r>
        <w:r w:rsidR="000B25DE">
          <w:rPr>
            <w:noProof/>
            <w:webHidden/>
          </w:rPr>
          <w:fldChar w:fldCharType="end"/>
        </w:r>
      </w:hyperlink>
    </w:p>
    <w:p w14:paraId="67047D65" w14:textId="2E969683" w:rsidR="000B25DE" w:rsidRDefault="00F757D9">
      <w:pPr>
        <w:pStyle w:val="TOC2"/>
        <w:tabs>
          <w:tab w:val="right" w:leader="dot" w:pos="9350"/>
        </w:tabs>
        <w:rPr>
          <w:rFonts w:asciiTheme="minorHAnsi" w:eastAsiaTheme="minorEastAsia" w:hAnsiTheme="minorHAnsi" w:cstheme="minorBidi"/>
          <w:noProof/>
          <w:sz w:val="22"/>
        </w:rPr>
      </w:pPr>
      <w:hyperlink w:anchor="_Toc91505508" w:history="1">
        <w:r w:rsidR="000B25DE" w:rsidRPr="00BD731E">
          <w:rPr>
            <w:rStyle w:val="Hyperlink"/>
            <w:noProof/>
          </w:rPr>
          <w:t>Graduation Requirements</w:t>
        </w:r>
        <w:r w:rsidR="000B25DE">
          <w:rPr>
            <w:noProof/>
            <w:webHidden/>
          </w:rPr>
          <w:tab/>
        </w:r>
        <w:r w:rsidR="000B25DE">
          <w:rPr>
            <w:noProof/>
            <w:webHidden/>
          </w:rPr>
          <w:fldChar w:fldCharType="begin"/>
        </w:r>
        <w:r w:rsidR="000B25DE">
          <w:rPr>
            <w:noProof/>
            <w:webHidden/>
          </w:rPr>
          <w:instrText xml:space="preserve"> PAGEREF _Toc91505508 \h </w:instrText>
        </w:r>
        <w:r w:rsidR="000B25DE">
          <w:rPr>
            <w:noProof/>
            <w:webHidden/>
          </w:rPr>
        </w:r>
        <w:r w:rsidR="000B25DE">
          <w:rPr>
            <w:noProof/>
            <w:webHidden/>
          </w:rPr>
          <w:fldChar w:fldCharType="separate"/>
        </w:r>
        <w:r w:rsidR="007B051F">
          <w:rPr>
            <w:noProof/>
            <w:webHidden/>
          </w:rPr>
          <w:t>9</w:t>
        </w:r>
        <w:r w:rsidR="000B25DE">
          <w:rPr>
            <w:noProof/>
            <w:webHidden/>
          </w:rPr>
          <w:fldChar w:fldCharType="end"/>
        </w:r>
      </w:hyperlink>
    </w:p>
    <w:p w14:paraId="324B8C32" w14:textId="708800C3" w:rsidR="000B25DE" w:rsidRDefault="00F757D9">
      <w:pPr>
        <w:pStyle w:val="TOC2"/>
        <w:tabs>
          <w:tab w:val="right" w:leader="dot" w:pos="9350"/>
        </w:tabs>
        <w:rPr>
          <w:rFonts w:asciiTheme="minorHAnsi" w:eastAsiaTheme="minorEastAsia" w:hAnsiTheme="minorHAnsi" w:cstheme="minorBidi"/>
          <w:noProof/>
          <w:sz w:val="22"/>
        </w:rPr>
      </w:pPr>
      <w:hyperlink w:anchor="_Toc91505509" w:history="1">
        <w:r w:rsidR="000B25DE" w:rsidRPr="00BD731E">
          <w:rPr>
            <w:rStyle w:val="Hyperlink"/>
            <w:noProof/>
          </w:rPr>
          <w:t>Student Conduct</w:t>
        </w:r>
        <w:r w:rsidR="000B25DE">
          <w:rPr>
            <w:noProof/>
            <w:webHidden/>
          </w:rPr>
          <w:tab/>
        </w:r>
        <w:r w:rsidR="000B25DE">
          <w:rPr>
            <w:noProof/>
            <w:webHidden/>
          </w:rPr>
          <w:fldChar w:fldCharType="begin"/>
        </w:r>
        <w:r w:rsidR="000B25DE">
          <w:rPr>
            <w:noProof/>
            <w:webHidden/>
          </w:rPr>
          <w:instrText xml:space="preserve"> PAGEREF _Toc91505509 \h </w:instrText>
        </w:r>
        <w:r w:rsidR="000B25DE">
          <w:rPr>
            <w:noProof/>
            <w:webHidden/>
          </w:rPr>
        </w:r>
        <w:r w:rsidR="000B25DE">
          <w:rPr>
            <w:noProof/>
            <w:webHidden/>
          </w:rPr>
          <w:fldChar w:fldCharType="separate"/>
        </w:r>
        <w:r w:rsidR="007B051F">
          <w:rPr>
            <w:noProof/>
            <w:webHidden/>
          </w:rPr>
          <w:t>9</w:t>
        </w:r>
        <w:r w:rsidR="000B25DE">
          <w:rPr>
            <w:noProof/>
            <w:webHidden/>
          </w:rPr>
          <w:fldChar w:fldCharType="end"/>
        </w:r>
      </w:hyperlink>
    </w:p>
    <w:p w14:paraId="174E2159" w14:textId="00BD0B82" w:rsidR="000B25DE" w:rsidRDefault="00F757D9">
      <w:pPr>
        <w:pStyle w:val="TOC2"/>
        <w:tabs>
          <w:tab w:val="right" w:leader="dot" w:pos="9350"/>
        </w:tabs>
        <w:rPr>
          <w:rFonts w:asciiTheme="minorHAnsi" w:eastAsiaTheme="minorEastAsia" w:hAnsiTheme="minorHAnsi" w:cstheme="minorBidi"/>
          <w:noProof/>
          <w:sz w:val="22"/>
        </w:rPr>
      </w:pPr>
      <w:hyperlink w:anchor="_Toc91505510" w:history="1">
        <w:r w:rsidR="000B25DE" w:rsidRPr="00BD731E">
          <w:rPr>
            <w:rStyle w:val="Hyperlink"/>
            <w:noProof/>
          </w:rPr>
          <w:t>Involuntary Termination Procedure</w:t>
        </w:r>
        <w:r w:rsidR="000B25DE">
          <w:rPr>
            <w:noProof/>
            <w:webHidden/>
          </w:rPr>
          <w:tab/>
        </w:r>
        <w:r w:rsidR="000B25DE">
          <w:rPr>
            <w:noProof/>
            <w:webHidden/>
          </w:rPr>
          <w:fldChar w:fldCharType="begin"/>
        </w:r>
        <w:r w:rsidR="000B25DE">
          <w:rPr>
            <w:noProof/>
            <w:webHidden/>
          </w:rPr>
          <w:instrText xml:space="preserve"> PAGEREF _Toc91505510 \h </w:instrText>
        </w:r>
        <w:r w:rsidR="000B25DE">
          <w:rPr>
            <w:noProof/>
            <w:webHidden/>
          </w:rPr>
        </w:r>
        <w:r w:rsidR="000B25DE">
          <w:rPr>
            <w:noProof/>
            <w:webHidden/>
          </w:rPr>
          <w:fldChar w:fldCharType="separate"/>
        </w:r>
        <w:r w:rsidR="007B051F">
          <w:rPr>
            <w:noProof/>
            <w:webHidden/>
          </w:rPr>
          <w:t>9</w:t>
        </w:r>
        <w:r w:rsidR="000B25DE">
          <w:rPr>
            <w:noProof/>
            <w:webHidden/>
          </w:rPr>
          <w:fldChar w:fldCharType="end"/>
        </w:r>
      </w:hyperlink>
    </w:p>
    <w:p w14:paraId="2B621C3D" w14:textId="1758C2A5" w:rsidR="000B25DE" w:rsidRDefault="00F757D9">
      <w:pPr>
        <w:pStyle w:val="TOC2"/>
        <w:tabs>
          <w:tab w:val="right" w:leader="dot" w:pos="9350"/>
        </w:tabs>
        <w:rPr>
          <w:rFonts w:asciiTheme="minorHAnsi" w:eastAsiaTheme="minorEastAsia" w:hAnsiTheme="minorHAnsi" w:cstheme="minorBidi"/>
          <w:noProof/>
          <w:sz w:val="22"/>
        </w:rPr>
      </w:pPr>
      <w:hyperlink w:anchor="_Toc91505511" w:history="1">
        <w:r w:rsidR="000B25DE" w:rsidRPr="00BD731E">
          <w:rPr>
            <w:rStyle w:val="Hyperlink"/>
            <w:noProof/>
          </w:rPr>
          <w:t>Reinstatement</w:t>
        </w:r>
        <w:r w:rsidR="000B25DE">
          <w:rPr>
            <w:noProof/>
            <w:webHidden/>
          </w:rPr>
          <w:tab/>
        </w:r>
        <w:r w:rsidR="000B25DE">
          <w:rPr>
            <w:noProof/>
            <w:webHidden/>
          </w:rPr>
          <w:fldChar w:fldCharType="begin"/>
        </w:r>
        <w:r w:rsidR="000B25DE">
          <w:rPr>
            <w:noProof/>
            <w:webHidden/>
          </w:rPr>
          <w:instrText xml:space="preserve"> PAGEREF _Toc91505511 \h </w:instrText>
        </w:r>
        <w:r w:rsidR="000B25DE">
          <w:rPr>
            <w:noProof/>
            <w:webHidden/>
          </w:rPr>
        </w:r>
        <w:r w:rsidR="000B25DE">
          <w:rPr>
            <w:noProof/>
            <w:webHidden/>
          </w:rPr>
          <w:fldChar w:fldCharType="separate"/>
        </w:r>
        <w:r w:rsidR="007B051F">
          <w:rPr>
            <w:noProof/>
            <w:webHidden/>
          </w:rPr>
          <w:t>9</w:t>
        </w:r>
        <w:r w:rsidR="000B25DE">
          <w:rPr>
            <w:noProof/>
            <w:webHidden/>
          </w:rPr>
          <w:fldChar w:fldCharType="end"/>
        </w:r>
      </w:hyperlink>
    </w:p>
    <w:p w14:paraId="6DE21FE2" w14:textId="206EBE4E" w:rsidR="000B25DE" w:rsidRDefault="00F757D9">
      <w:pPr>
        <w:pStyle w:val="TOC2"/>
        <w:tabs>
          <w:tab w:val="right" w:leader="dot" w:pos="9350"/>
        </w:tabs>
        <w:rPr>
          <w:rFonts w:asciiTheme="minorHAnsi" w:eastAsiaTheme="minorEastAsia" w:hAnsiTheme="minorHAnsi" w:cstheme="minorBidi"/>
          <w:noProof/>
          <w:sz w:val="22"/>
        </w:rPr>
      </w:pPr>
      <w:hyperlink w:anchor="_Toc91505512" w:history="1">
        <w:r w:rsidR="000B25DE" w:rsidRPr="00BD731E">
          <w:rPr>
            <w:rStyle w:val="Hyperlink"/>
            <w:noProof/>
          </w:rPr>
          <w:t>Student Grievance Procedures</w:t>
        </w:r>
        <w:r w:rsidR="000B25DE">
          <w:rPr>
            <w:noProof/>
            <w:webHidden/>
          </w:rPr>
          <w:tab/>
        </w:r>
        <w:r w:rsidR="000B25DE">
          <w:rPr>
            <w:noProof/>
            <w:webHidden/>
          </w:rPr>
          <w:fldChar w:fldCharType="begin"/>
        </w:r>
        <w:r w:rsidR="000B25DE">
          <w:rPr>
            <w:noProof/>
            <w:webHidden/>
          </w:rPr>
          <w:instrText xml:space="preserve"> PAGEREF _Toc91505512 \h </w:instrText>
        </w:r>
        <w:r w:rsidR="000B25DE">
          <w:rPr>
            <w:noProof/>
            <w:webHidden/>
          </w:rPr>
        </w:r>
        <w:r w:rsidR="000B25DE">
          <w:rPr>
            <w:noProof/>
            <w:webHidden/>
          </w:rPr>
          <w:fldChar w:fldCharType="separate"/>
        </w:r>
        <w:r w:rsidR="007B051F">
          <w:rPr>
            <w:noProof/>
            <w:webHidden/>
          </w:rPr>
          <w:t>9</w:t>
        </w:r>
        <w:r w:rsidR="000B25DE">
          <w:rPr>
            <w:noProof/>
            <w:webHidden/>
          </w:rPr>
          <w:fldChar w:fldCharType="end"/>
        </w:r>
      </w:hyperlink>
    </w:p>
    <w:p w14:paraId="16EE0522" w14:textId="0CCAE40C" w:rsidR="000B25DE" w:rsidRDefault="00F757D9">
      <w:pPr>
        <w:pStyle w:val="TOC2"/>
        <w:tabs>
          <w:tab w:val="right" w:leader="dot" w:pos="9350"/>
        </w:tabs>
        <w:rPr>
          <w:rFonts w:asciiTheme="minorHAnsi" w:eastAsiaTheme="minorEastAsia" w:hAnsiTheme="minorHAnsi" w:cstheme="minorBidi"/>
          <w:noProof/>
          <w:sz w:val="22"/>
        </w:rPr>
      </w:pPr>
      <w:hyperlink w:anchor="_Toc91505513" w:history="1">
        <w:r w:rsidR="000B25DE" w:rsidRPr="00BD731E">
          <w:rPr>
            <w:rStyle w:val="Hyperlink"/>
            <w:noProof/>
          </w:rPr>
          <w:t>Refund Policy/Buyer’s Right to Cancel</w:t>
        </w:r>
        <w:r w:rsidR="000B25DE">
          <w:rPr>
            <w:noProof/>
            <w:webHidden/>
          </w:rPr>
          <w:tab/>
        </w:r>
        <w:r w:rsidR="000B25DE">
          <w:rPr>
            <w:noProof/>
            <w:webHidden/>
          </w:rPr>
          <w:fldChar w:fldCharType="begin"/>
        </w:r>
        <w:r w:rsidR="000B25DE">
          <w:rPr>
            <w:noProof/>
            <w:webHidden/>
          </w:rPr>
          <w:instrText xml:space="preserve"> PAGEREF _Toc91505513 \h </w:instrText>
        </w:r>
        <w:r w:rsidR="000B25DE">
          <w:rPr>
            <w:noProof/>
            <w:webHidden/>
          </w:rPr>
        </w:r>
        <w:r w:rsidR="000B25DE">
          <w:rPr>
            <w:noProof/>
            <w:webHidden/>
          </w:rPr>
          <w:fldChar w:fldCharType="separate"/>
        </w:r>
        <w:r w:rsidR="007B051F">
          <w:rPr>
            <w:noProof/>
            <w:webHidden/>
          </w:rPr>
          <w:t>10</w:t>
        </w:r>
        <w:r w:rsidR="000B25DE">
          <w:rPr>
            <w:noProof/>
            <w:webHidden/>
          </w:rPr>
          <w:fldChar w:fldCharType="end"/>
        </w:r>
      </w:hyperlink>
    </w:p>
    <w:p w14:paraId="4447AFB6" w14:textId="0AC069D4" w:rsidR="000B25DE" w:rsidRDefault="00F757D9">
      <w:pPr>
        <w:pStyle w:val="TOC1"/>
        <w:tabs>
          <w:tab w:val="right" w:leader="dot" w:pos="9350"/>
        </w:tabs>
        <w:rPr>
          <w:rFonts w:asciiTheme="minorHAnsi" w:eastAsiaTheme="minorEastAsia" w:hAnsiTheme="minorHAnsi" w:cstheme="minorBidi"/>
          <w:noProof/>
          <w:sz w:val="22"/>
        </w:rPr>
      </w:pPr>
      <w:hyperlink w:anchor="_Toc91505514" w:history="1">
        <w:r w:rsidR="000B25DE" w:rsidRPr="00BD731E">
          <w:rPr>
            <w:rStyle w:val="Hyperlink"/>
            <w:noProof/>
          </w:rPr>
          <w:t>Course Descriptions</w:t>
        </w:r>
        <w:r w:rsidR="000B25DE">
          <w:rPr>
            <w:noProof/>
            <w:webHidden/>
          </w:rPr>
          <w:tab/>
        </w:r>
        <w:r w:rsidR="000B25DE">
          <w:rPr>
            <w:noProof/>
            <w:webHidden/>
          </w:rPr>
          <w:fldChar w:fldCharType="begin"/>
        </w:r>
        <w:r w:rsidR="000B25DE">
          <w:rPr>
            <w:noProof/>
            <w:webHidden/>
          </w:rPr>
          <w:instrText xml:space="preserve"> PAGEREF _Toc91505514 \h </w:instrText>
        </w:r>
        <w:r w:rsidR="000B25DE">
          <w:rPr>
            <w:noProof/>
            <w:webHidden/>
          </w:rPr>
        </w:r>
        <w:r w:rsidR="000B25DE">
          <w:rPr>
            <w:noProof/>
            <w:webHidden/>
          </w:rPr>
          <w:fldChar w:fldCharType="separate"/>
        </w:r>
        <w:r w:rsidR="007B051F">
          <w:rPr>
            <w:noProof/>
            <w:webHidden/>
          </w:rPr>
          <w:t>11</w:t>
        </w:r>
        <w:r w:rsidR="000B25DE">
          <w:rPr>
            <w:noProof/>
            <w:webHidden/>
          </w:rPr>
          <w:fldChar w:fldCharType="end"/>
        </w:r>
      </w:hyperlink>
    </w:p>
    <w:p w14:paraId="0D2CA21A" w14:textId="693601E0" w:rsidR="000B25DE" w:rsidRDefault="00F757D9">
      <w:pPr>
        <w:pStyle w:val="TOC2"/>
        <w:tabs>
          <w:tab w:val="right" w:leader="dot" w:pos="9350"/>
        </w:tabs>
        <w:rPr>
          <w:rFonts w:asciiTheme="minorHAnsi" w:eastAsiaTheme="minorEastAsia" w:hAnsiTheme="minorHAnsi" w:cstheme="minorBidi"/>
          <w:noProof/>
          <w:sz w:val="22"/>
        </w:rPr>
      </w:pPr>
      <w:hyperlink w:anchor="_Toc91505515" w:history="1">
        <w:r w:rsidR="000B25DE" w:rsidRPr="00BD731E">
          <w:rPr>
            <w:rStyle w:val="Hyperlink"/>
            <w:noProof/>
          </w:rPr>
          <w:t>YTT101 Yoga Teacher Training</w:t>
        </w:r>
        <w:r w:rsidR="000B25DE">
          <w:rPr>
            <w:noProof/>
            <w:webHidden/>
          </w:rPr>
          <w:tab/>
        </w:r>
        <w:r w:rsidR="000B25DE">
          <w:rPr>
            <w:noProof/>
            <w:webHidden/>
          </w:rPr>
          <w:fldChar w:fldCharType="begin"/>
        </w:r>
        <w:r w:rsidR="000B25DE">
          <w:rPr>
            <w:noProof/>
            <w:webHidden/>
          </w:rPr>
          <w:instrText xml:space="preserve"> PAGEREF _Toc91505515 \h </w:instrText>
        </w:r>
        <w:r w:rsidR="000B25DE">
          <w:rPr>
            <w:noProof/>
            <w:webHidden/>
          </w:rPr>
        </w:r>
        <w:r w:rsidR="000B25DE">
          <w:rPr>
            <w:noProof/>
            <w:webHidden/>
          </w:rPr>
          <w:fldChar w:fldCharType="separate"/>
        </w:r>
        <w:r w:rsidR="007B051F">
          <w:rPr>
            <w:noProof/>
            <w:webHidden/>
          </w:rPr>
          <w:t>11</w:t>
        </w:r>
        <w:r w:rsidR="000B25DE">
          <w:rPr>
            <w:noProof/>
            <w:webHidden/>
          </w:rPr>
          <w:fldChar w:fldCharType="end"/>
        </w:r>
      </w:hyperlink>
    </w:p>
    <w:p w14:paraId="04536FC7" w14:textId="1AD7968C" w:rsidR="000B25DE" w:rsidRDefault="00F757D9">
      <w:pPr>
        <w:pStyle w:val="TOC2"/>
        <w:tabs>
          <w:tab w:val="right" w:leader="dot" w:pos="9350"/>
        </w:tabs>
        <w:rPr>
          <w:rFonts w:asciiTheme="minorHAnsi" w:eastAsiaTheme="minorEastAsia" w:hAnsiTheme="minorHAnsi" w:cstheme="minorBidi"/>
          <w:noProof/>
          <w:sz w:val="22"/>
        </w:rPr>
      </w:pPr>
      <w:hyperlink w:anchor="_Toc91505516" w:history="1">
        <w:r w:rsidR="000B25DE" w:rsidRPr="00BD731E">
          <w:rPr>
            <w:rStyle w:val="Hyperlink"/>
            <w:noProof/>
          </w:rPr>
          <w:t>YTT301 Yoga Teacher Training 300-Hour</w:t>
        </w:r>
        <w:r w:rsidR="000B25DE">
          <w:rPr>
            <w:noProof/>
            <w:webHidden/>
          </w:rPr>
          <w:tab/>
        </w:r>
        <w:r w:rsidR="000B25DE">
          <w:rPr>
            <w:noProof/>
            <w:webHidden/>
          </w:rPr>
          <w:fldChar w:fldCharType="begin"/>
        </w:r>
        <w:r w:rsidR="000B25DE">
          <w:rPr>
            <w:noProof/>
            <w:webHidden/>
          </w:rPr>
          <w:instrText xml:space="preserve"> PAGEREF _Toc91505516 \h </w:instrText>
        </w:r>
        <w:r w:rsidR="000B25DE">
          <w:rPr>
            <w:noProof/>
            <w:webHidden/>
          </w:rPr>
        </w:r>
        <w:r w:rsidR="000B25DE">
          <w:rPr>
            <w:noProof/>
            <w:webHidden/>
          </w:rPr>
          <w:fldChar w:fldCharType="separate"/>
        </w:r>
        <w:r w:rsidR="007B051F">
          <w:rPr>
            <w:noProof/>
            <w:webHidden/>
          </w:rPr>
          <w:t>12</w:t>
        </w:r>
        <w:r w:rsidR="000B25DE">
          <w:rPr>
            <w:noProof/>
            <w:webHidden/>
          </w:rPr>
          <w:fldChar w:fldCharType="end"/>
        </w:r>
      </w:hyperlink>
    </w:p>
    <w:p w14:paraId="05495A36" w14:textId="0FF3DED7" w:rsidR="001A53F6" w:rsidRDefault="00CC342A" w:rsidP="001A53F6">
      <w:r w:rsidRPr="008F170B">
        <w:fldChar w:fldCharType="end"/>
      </w:r>
    </w:p>
    <w:p w14:paraId="6A16724D" w14:textId="77777777" w:rsidR="000E64B7" w:rsidRPr="008F170B" w:rsidRDefault="000E64B7" w:rsidP="008F170B">
      <w:pPr>
        <w:spacing w:after="0"/>
        <w:rPr>
          <w:rFonts w:eastAsia="Times New Roman"/>
          <w:b/>
          <w:bCs/>
        </w:rPr>
      </w:pPr>
      <w:r w:rsidRPr="001A53F6">
        <w:br w:type="page"/>
      </w:r>
      <w:r w:rsidR="00FC2A81">
        <w:lastRenderedPageBreak/>
        <w:t xml:space="preserve">                                       </w:t>
      </w:r>
    </w:p>
    <w:p w14:paraId="7A2BE603" w14:textId="77777777" w:rsidR="00392D22" w:rsidRPr="008F170B" w:rsidRDefault="00392D22" w:rsidP="001524D5">
      <w:pPr>
        <w:pStyle w:val="Heading1"/>
        <w:spacing w:before="0" w:line="240" w:lineRule="auto"/>
        <w:rPr>
          <w:color w:val="auto"/>
        </w:rPr>
      </w:pPr>
      <w:bookmarkStart w:id="1" w:name="_Toc91505480"/>
      <w:r w:rsidRPr="008F170B">
        <w:rPr>
          <w:color w:val="auto"/>
        </w:rPr>
        <w:t>Mission</w:t>
      </w:r>
      <w:bookmarkEnd w:id="1"/>
      <w:r w:rsidRPr="008F170B">
        <w:rPr>
          <w:color w:val="auto"/>
        </w:rPr>
        <w:t xml:space="preserve"> </w:t>
      </w:r>
    </w:p>
    <w:p w14:paraId="0123EC77" w14:textId="77777777" w:rsidR="00392D22" w:rsidRPr="00460BD1" w:rsidRDefault="00460BD1" w:rsidP="001524D5">
      <w:pPr>
        <w:spacing w:after="0" w:line="240" w:lineRule="auto"/>
        <w:rPr>
          <w:szCs w:val="18"/>
        </w:rPr>
      </w:pPr>
      <w:r w:rsidRPr="00460BD1">
        <w:rPr>
          <w:rFonts w:cs="Arial"/>
          <w:szCs w:val="18"/>
          <w:lang w:val="en"/>
        </w:rPr>
        <w:t xml:space="preserve">Whether you are interested in deepening your practice or you feel the call to teach, going through </w:t>
      </w:r>
      <w:proofErr w:type="spellStart"/>
      <w:r w:rsidRPr="00460BD1">
        <w:rPr>
          <w:rFonts w:cs="Arial"/>
          <w:szCs w:val="18"/>
          <w:lang w:val="en"/>
        </w:rPr>
        <w:t>LifePower</w:t>
      </w:r>
      <w:proofErr w:type="spellEnd"/>
      <w:r w:rsidRPr="00460BD1">
        <w:rPr>
          <w:rFonts w:cs="Arial"/>
          <w:szCs w:val="18"/>
          <w:lang w:val="en"/>
        </w:rPr>
        <w:t xml:space="preserve"> Yoga Teacher Training is a transformative and enlightening experience. It empowers students to take powerful personal strides, not just on the mat, but in everyday life as well. Our philosophy and purpose is to introduce others to the healings power of yoga and support a more complete healthy way of life. </w:t>
      </w:r>
      <w:r w:rsidR="00CB7E66" w:rsidRPr="00460BD1">
        <w:rPr>
          <w:szCs w:val="18"/>
        </w:rPr>
        <w:t xml:space="preserve">  </w:t>
      </w:r>
    </w:p>
    <w:p w14:paraId="5A334FF2" w14:textId="77777777" w:rsidR="00DF7839" w:rsidRPr="008F170B" w:rsidRDefault="00DF7839" w:rsidP="001524D5">
      <w:pPr>
        <w:spacing w:after="0" w:line="240" w:lineRule="auto"/>
      </w:pPr>
    </w:p>
    <w:p w14:paraId="7D8ED206" w14:textId="77777777" w:rsidR="00DF7839" w:rsidRPr="008F170B" w:rsidRDefault="00CB7E66" w:rsidP="001524D5">
      <w:pPr>
        <w:pStyle w:val="Heading1"/>
        <w:spacing w:before="0" w:line="240" w:lineRule="auto"/>
        <w:rPr>
          <w:color w:val="auto"/>
        </w:rPr>
      </w:pPr>
      <w:bookmarkStart w:id="2" w:name="_Toc91505481"/>
      <w:r w:rsidRPr="008F170B">
        <w:rPr>
          <w:color w:val="auto"/>
        </w:rPr>
        <w:t>Admission</w:t>
      </w:r>
      <w:bookmarkEnd w:id="2"/>
    </w:p>
    <w:p w14:paraId="6B1C370C" w14:textId="77777777" w:rsidR="00A93272" w:rsidRPr="008F170B" w:rsidRDefault="00A93272" w:rsidP="001524D5">
      <w:pPr>
        <w:pStyle w:val="Heading2"/>
        <w:spacing w:before="0" w:line="240" w:lineRule="auto"/>
        <w:ind w:firstLine="360"/>
      </w:pPr>
      <w:bookmarkStart w:id="3" w:name="_Toc91505482"/>
      <w:r w:rsidRPr="008F170B">
        <w:t>Application</w:t>
      </w:r>
      <w:bookmarkEnd w:id="3"/>
    </w:p>
    <w:p w14:paraId="3478C5C4" w14:textId="77777777" w:rsidR="00D543C4" w:rsidRPr="008F170B" w:rsidRDefault="00D543C4" w:rsidP="001524D5">
      <w:pPr>
        <w:spacing w:after="0" w:line="240" w:lineRule="auto"/>
        <w:ind w:left="360"/>
      </w:pPr>
      <w:r w:rsidRPr="008F170B">
        <w:t>Applications are acc</w:t>
      </w:r>
      <w:r w:rsidR="001D7D3D" w:rsidRPr="008F170B">
        <w:t xml:space="preserve">epted on a rolling basis.  </w:t>
      </w:r>
      <w:r w:rsidR="0054728C">
        <w:t xml:space="preserve">The </w:t>
      </w:r>
      <w:r w:rsidR="001D7D3D" w:rsidRPr="008F170B">
        <w:t xml:space="preserve">Yoga Teacher Training programs </w:t>
      </w:r>
      <w:r w:rsidR="0054728C">
        <w:t xml:space="preserve">are offered </w:t>
      </w:r>
      <w:r w:rsidR="00460BD1">
        <w:t xml:space="preserve">one to </w:t>
      </w:r>
      <w:r w:rsidR="00B602F2">
        <w:t>three</w:t>
      </w:r>
      <w:r w:rsidR="004C7169" w:rsidRPr="008F170B">
        <w:t xml:space="preserve"> times</w:t>
      </w:r>
      <w:r w:rsidR="002B6C4E" w:rsidRPr="008F170B">
        <w:t xml:space="preserve"> per calendar year</w:t>
      </w:r>
      <w:r w:rsidR="00B602F2">
        <w:t xml:space="preserve">. </w:t>
      </w:r>
      <w:r w:rsidRPr="008F170B">
        <w:t xml:space="preserve">Application is closed for the current program session </w:t>
      </w:r>
      <w:r w:rsidR="005E4B6F" w:rsidRPr="008F170B">
        <w:t>if</w:t>
      </w:r>
      <w:r w:rsidR="007123FA" w:rsidRPr="008F170B">
        <w:t xml:space="preserve"> the classroom </w:t>
      </w:r>
      <w:r w:rsidR="005E4B6F" w:rsidRPr="008F170B">
        <w:t xml:space="preserve">maximum </w:t>
      </w:r>
      <w:r w:rsidR="007123FA" w:rsidRPr="008F170B">
        <w:t xml:space="preserve">capacity is met, or </w:t>
      </w:r>
      <w:r w:rsidRPr="008F170B">
        <w:t>on the first day of class,</w:t>
      </w:r>
      <w:r w:rsidR="007123FA" w:rsidRPr="008F170B">
        <w:t xml:space="preserve"> whichever comes fir</w:t>
      </w:r>
      <w:r w:rsidR="00B602F2">
        <w:t xml:space="preserve">st. </w:t>
      </w:r>
      <w:r w:rsidR="007123FA" w:rsidRPr="008F170B">
        <w:t>A</w:t>
      </w:r>
      <w:r w:rsidRPr="008F170B">
        <w:t xml:space="preserve">pplicants may apply at any time for the next program session. </w:t>
      </w:r>
      <w:r w:rsidR="0054728C">
        <w:t>Life Time</w:t>
      </w:r>
      <w:r w:rsidR="002B6C4E" w:rsidRPr="008F170B">
        <w:t xml:space="preserve"> reserves the right to reschedule or cancel a program session due to low application rates.</w:t>
      </w:r>
    </w:p>
    <w:p w14:paraId="1847B42A" w14:textId="77777777" w:rsidR="00D543C4" w:rsidRPr="00286586" w:rsidRDefault="00D543C4" w:rsidP="001524D5">
      <w:pPr>
        <w:spacing w:after="0" w:line="240" w:lineRule="auto"/>
        <w:ind w:left="720" w:hanging="360"/>
        <w:rPr>
          <w:rFonts w:cs="MyriadPro-Regular"/>
          <w:sz w:val="16"/>
          <w:szCs w:val="16"/>
        </w:rPr>
      </w:pPr>
    </w:p>
    <w:p w14:paraId="5441B13E" w14:textId="77777777" w:rsidR="00B304DA" w:rsidRPr="00615D3F" w:rsidRDefault="00B304DA" w:rsidP="00B304DA">
      <w:pPr>
        <w:pStyle w:val="Default"/>
        <w:tabs>
          <w:tab w:val="left" w:pos="360"/>
        </w:tabs>
        <w:ind w:left="360"/>
        <w:rPr>
          <w:rFonts w:ascii="Century Gothic" w:hAnsi="Century Gothic" w:cs="HelveticaNeueLTStd-LtCn"/>
          <w:sz w:val="18"/>
          <w:szCs w:val="18"/>
        </w:rPr>
      </w:pPr>
      <w:r>
        <w:rPr>
          <w:rFonts w:ascii="Century Gothic" w:hAnsi="Century Gothic"/>
          <w:bCs/>
          <w:sz w:val="18"/>
          <w:szCs w:val="18"/>
        </w:rPr>
        <w:t>Applicants will be notified</w:t>
      </w:r>
      <w:r>
        <w:rPr>
          <w:rFonts w:ascii="Century Gothic" w:hAnsi="Century Gothic" w:cs="HelveticaNeueLTStd-LtCn"/>
          <w:sz w:val="18"/>
          <w:szCs w:val="18"/>
        </w:rPr>
        <w:t xml:space="preserve"> in writing of acceptance</w:t>
      </w:r>
      <w:r w:rsidRPr="00615D3F">
        <w:rPr>
          <w:rFonts w:ascii="Century Gothic" w:hAnsi="Century Gothic" w:cs="HelveticaNeueLTStd-LtCn"/>
          <w:sz w:val="18"/>
          <w:szCs w:val="18"/>
        </w:rPr>
        <w:t xml:space="preserve"> or rejection based on fulfillment of the following requirements:</w:t>
      </w:r>
    </w:p>
    <w:p w14:paraId="236743E7" w14:textId="77777777" w:rsidR="00B304DA" w:rsidRDefault="00B304DA" w:rsidP="00B304DA">
      <w:pPr>
        <w:pStyle w:val="Default"/>
        <w:numPr>
          <w:ilvl w:val="0"/>
          <w:numId w:val="25"/>
        </w:numPr>
        <w:rPr>
          <w:rFonts w:ascii="Century Gothic" w:hAnsi="Century Gothic" w:cs="HelveticaNeueLTStd-LtCn"/>
          <w:color w:val="auto"/>
          <w:sz w:val="18"/>
          <w:szCs w:val="18"/>
        </w:rPr>
      </w:pPr>
      <w:r>
        <w:rPr>
          <w:rFonts w:ascii="Century Gothic" w:hAnsi="Century Gothic" w:cs="HelveticaNeueLTStd-LtCn"/>
          <w:color w:val="auto"/>
          <w:sz w:val="18"/>
          <w:szCs w:val="18"/>
        </w:rPr>
        <w:t xml:space="preserve">18 year of age or at a minimum of 17 years of age and turns 18 </w:t>
      </w:r>
      <w:proofErr w:type="gramStart"/>
      <w:r>
        <w:rPr>
          <w:rFonts w:ascii="Century Gothic" w:hAnsi="Century Gothic" w:cs="HelveticaNeueLTStd-LtCn"/>
          <w:color w:val="auto"/>
          <w:sz w:val="18"/>
          <w:szCs w:val="18"/>
        </w:rPr>
        <w:t>during the course of</w:t>
      </w:r>
      <w:proofErr w:type="gramEnd"/>
      <w:r>
        <w:rPr>
          <w:rFonts w:ascii="Century Gothic" w:hAnsi="Century Gothic" w:cs="HelveticaNeueLTStd-LtCn"/>
          <w:color w:val="auto"/>
          <w:sz w:val="18"/>
          <w:szCs w:val="18"/>
        </w:rPr>
        <w:t xml:space="preserve"> the program. </w:t>
      </w:r>
    </w:p>
    <w:p w14:paraId="13408671" w14:textId="407353EB" w:rsidR="00CC1CF5" w:rsidRPr="00AF15EF" w:rsidRDefault="00CC1CF5" w:rsidP="00B304DA">
      <w:pPr>
        <w:pStyle w:val="Default"/>
        <w:numPr>
          <w:ilvl w:val="0"/>
          <w:numId w:val="25"/>
        </w:numPr>
        <w:rPr>
          <w:rFonts w:ascii="Century Gothic" w:hAnsi="Century Gothic" w:cs="HelveticaNeueLTStd-LtCn"/>
          <w:color w:val="auto"/>
          <w:sz w:val="18"/>
          <w:szCs w:val="18"/>
        </w:rPr>
      </w:pPr>
      <w:r w:rsidRPr="00AF15EF">
        <w:rPr>
          <w:rFonts w:ascii="Century Gothic" w:hAnsi="Century Gothic" w:cs="Century-Gothic"/>
          <w:color w:val="auto"/>
          <w:sz w:val="18"/>
          <w:szCs w:val="18"/>
        </w:rPr>
        <w:t>Payment of a</w:t>
      </w:r>
      <w:r w:rsidR="00A70213">
        <w:rPr>
          <w:rFonts w:ascii="Century Gothic" w:hAnsi="Century Gothic" w:cs="Century-Gothic"/>
          <w:color w:val="auto"/>
          <w:sz w:val="18"/>
          <w:szCs w:val="18"/>
        </w:rPr>
        <w:t>n</w:t>
      </w:r>
      <w:r w:rsidRPr="00AF15EF">
        <w:rPr>
          <w:rFonts w:ascii="Century Gothic" w:hAnsi="Century Gothic" w:cs="Century-Gothic"/>
          <w:color w:val="auto"/>
          <w:sz w:val="18"/>
          <w:szCs w:val="18"/>
        </w:rPr>
        <w:t xml:space="preserve"> application fee is due upon submission of application. </w:t>
      </w:r>
      <w:r w:rsidR="00A70213" w:rsidRPr="00AF15EF">
        <w:rPr>
          <w:rFonts w:ascii="Century Gothic" w:hAnsi="Century Gothic" w:cs="Century-Gothic"/>
          <w:color w:val="auto"/>
          <w:sz w:val="18"/>
          <w:szCs w:val="18"/>
        </w:rPr>
        <w:t>$100</w:t>
      </w:r>
      <w:r w:rsidR="00A70213">
        <w:rPr>
          <w:rFonts w:ascii="Century Gothic" w:hAnsi="Century Gothic" w:cs="Century-Gothic"/>
          <w:color w:val="auto"/>
          <w:sz w:val="18"/>
          <w:szCs w:val="18"/>
        </w:rPr>
        <w:t xml:space="preserve"> fee for the 200-hour program or $995 for the 300-hour </w:t>
      </w:r>
      <w:r w:rsidR="004918AC">
        <w:rPr>
          <w:rFonts w:ascii="Century Gothic" w:hAnsi="Century Gothic" w:cs="Century-Gothic"/>
          <w:color w:val="auto"/>
          <w:sz w:val="18"/>
          <w:szCs w:val="18"/>
        </w:rPr>
        <w:t xml:space="preserve">program. The application fee will go toward the student’s tuition balance. </w:t>
      </w:r>
    </w:p>
    <w:p w14:paraId="2D724A9C" w14:textId="77777777" w:rsidR="00CC1CF5" w:rsidRPr="00286586" w:rsidRDefault="00CC1CF5" w:rsidP="00CC1CF5">
      <w:pPr>
        <w:pStyle w:val="Default"/>
        <w:ind w:left="360"/>
        <w:rPr>
          <w:rFonts w:ascii="Century Gothic" w:hAnsi="Century Gothic" w:cs="HelveticaNeueLTStd-LtCn"/>
          <w:color w:val="auto"/>
          <w:sz w:val="16"/>
          <w:szCs w:val="16"/>
        </w:rPr>
      </w:pPr>
    </w:p>
    <w:p w14:paraId="14A506EF" w14:textId="77777777" w:rsidR="00DE6515" w:rsidRPr="00615D3F" w:rsidRDefault="00DE6515" w:rsidP="002C71A6">
      <w:pPr>
        <w:pStyle w:val="Default"/>
        <w:tabs>
          <w:tab w:val="left" w:pos="360"/>
        </w:tabs>
        <w:ind w:left="360"/>
        <w:rPr>
          <w:rFonts w:ascii="Century Gothic" w:hAnsi="Century Gothic" w:cs="HelveticaNeueLTStd-LtCn"/>
          <w:color w:val="auto"/>
          <w:sz w:val="18"/>
          <w:szCs w:val="18"/>
        </w:rPr>
      </w:pPr>
      <w:r w:rsidRPr="00615D3F">
        <w:rPr>
          <w:rFonts w:ascii="Century Gothic" w:hAnsi="Century Gothic" w:cs="HelveticaNeueLTStd-LtCn"/>
          <w:color w:val="auto"/>
          <w:sz w:val="18"/>
          <w:szCs w:val="18"/>
        </w:rPr>
        <w:t>In the event of rejection, any monies paid will be refunded in full</w:t>
      </w:r>
      <w:r w:rsidR="00D12592" w:rsidRPr="00615D3F">
        <w:rPr>
          <w:rFonts w:ascii="Century Gothic" w:hAnsi="Century Gothic" w:cs="HelveticaNeueLTStd-LtCn"/>
          <w:color w:val="auto"/>
          <w:sz w:val="18"/>
          <w:szCs w:val="18"/>
        </w:rPr>
        <w:t xml:space="preserve">. The date of acceptance </w:t>
      </w:r>
      <w:r w:rsidRPr="00615D3F">
        <w:rPr>
          <w:rFonts w:ascii="Century Gothic" w:hAnsi="Century Gothic" w:cs="HelveticaNeueLTStd-LtCn"/>
          <w:color w:val="auto"/>
          <w:sz w:val="18"/>
          <w:szCs w:val="18"/>
        </w:rPr>
        <w:t>shall be presumed to be the date of deliv</w:t>
      </w:r>
      <w:r w:rsidR="004918AC">
        <w:rPr>
          <w:rFonts w:ascii="Century Gothic" w:hAnsi="Century Gothic" w:cs="HelveticaNeueLTStd-LtCn"/>
          <w:color w:val="auto"/>
          <w:sz w:val="18"/>
          <w:szCs w:val="18"/>
        </w:rPr>
        <w:t>ery of the notice of acceptance via</w:t>
      </w:r>
      <w:r w:rsidRPr="00615D3F">
        <w:rPr>
          <w:rFonts w:ascii="Century Gothic" w:hAnsi="Century Gothic" w:cs="HelveticaNeueLTStd-LtCn"/>
          <w:color w:val="auto"/>
          <w:sz w:val="18"/>
          <w:szCs w:val="18"/>
        </w:rPr>
        <w:t xml:space="preserve"> </w:t>
      </w:r>
      <w:r w:rsidR="004918AC">
        <w:rPr>
          <w:rFonts w:ascii="Century Gothic" w:hAnsi="Century Gothic" w:cs="HelveticaNeueLTStd-LtCn"/>
          <w:color w:val="auto"/>
          <w:sz w:val="18"/>
          <w:szCs w:val="18"/>
        </w:rPr>
        <w:t xml:space="preserve">an online registration submission confirmation </w:t>
      </w:r>
      <w:r w:rsidRPr="00615D3F">
        <w:rPr>
          <w:rFonts w:ascii="Century Gothic" w:hAnsi="Century Gothic" w:cs="HelveticaNeueLTStd-LtCn"/>
          <w:color w:val="auto"/>
          <w:sz w:val="18"/>
          <w:szCs w:val="18"/>
        </w:rPr>
        <w:t xml:space="preserve">and if delivered by mail, the postmarked date of the letter of acceptance. </w:t>
      </w:r>
    </w:p>
    <w:p w14:paraId="1A07C483" w14:textId="77777777" w:rsidR="00D543C4" w:rsidRPr="00286586" w:rsidRDefault="00D543C4" w:rsidP="001524D5">
      <w:pPr>
        <w:pStyle w:val="Default"/>
        <w:ind w:left="720" w:hanging="360"/>
        <w:rPr>
          <w:rFonts w:ascii="Century Gothic" w:hAnsi="Century Gothic" w:cs="HelveticaNeueLTStd-LtCn"/>
          <w:color w:val="auto"/>
          <w:sz w:val="16"/>
          <w:szCs w:val="16"/>
        </w:rPr>
      </w:pPr>
    </w:p>
    <w:p w14:paraId="370A8638" w14:textId="77777777" w:rsidR="00A93272" w:rsidRPr="008F170B" w:rsidRDefault="00A93272" w:rsidP="00FA0DD4">
      <w:pPr>
        <w:pStyle w:val="Heading2"/>
        <w:spacing w:before="0" w:line="240" w:lineRule="auto"/>
      </w:pPr>
      <w:bookmarkStart w:id="4" w:name="_Toc91505483"/>
      <w:r w:rsidRPr="008F170B">
        <w:t>Statement of Non</w:t>
      </w:r>
      <w:r w:rsidRPr="008F170B">
        <w:softHyphen/>
        <w:t>-Discrimination</w:t>
      </w:r>
      <w:bookmarkEnd w:id="4"/>
      <w:r w:rsidRPr="008F170B">
        <w:t xml:space="preserve"> </w:t>
      </w:r>
    </w:p>
    <w:p w14:paraId="29CBE7C4" w14:textId="77777777" w:rsidR="00DF7839" w:rsidRPr="008F170B" w:rsidRDefault="0054728C" w:rsidP="00FA0DD4">
      <w:pPr>
        <w:spacing w:after="0" w:line="240" w:lineRule="auto"/>
        <w:rPr>
          <w:rFonts w:cs="HelveticaNeueLTStd-LtCn"/>
        </w:rPr>
      </w:pPr>
      <w:r>
        <w:t>Students are admitted</w:t>
      </w:r>
      <w:r w:rsidR="00095B26" w:rsidRPr="008F170B">
        <w:rPr>
          <w:rFonts w:cs="HelveticaNeueLTStd-LtCn"/>
        </w:rPr>
        <w:t xml:space="preserve"> without regard to their race, color, sex, age, national or ethnic origin, religion, sexual orientation, ancestry, disability, veteran status, marital status, parental status, or any other protected status.  </w:t>
      </w:r>
      <w:r>
        <w:t>Life Time</w:t>
      </w:r>
      <w:r w:rsidR="00095B26" w:rsidRPr="008F170B">
        <w:rPr>
          <w:rFonts w:cs="HelveticaNeueLTStd-LtCn"/>
        </w:rPr>
        <w:t xml:space="preserve"> does not discriminate against individuals on the basis of race, color, sex, age, national or ethnic origin, religion, sexual orientation, ancestry, disability, veteran status, marital status, parental status, or any other protected status, in the administration of its educational policies, admissions policies, or other programs and activities.  </w:t>
      </w:r>
    </w:p>
    <w:p w14:paraId="0E870061" w14:textId="77777777" w:rsidR="00095B26" w:rsidRPr="00286586" w:rsidRDefault="00095B26" w:rsidP="001524D5">
      <w:pPr>
        <w:spacing w:after="0" w:line="240" w:lineRule="auto"/>
        <w:ind w:left="720" w:hanging="360"/>
        <w:rPr>
          <w:rFonts w:cs="MyriadPro-Regular"/>
          <w:sz w:val="16"/>
          <w:szCs w:val="16"/>
        </w:rPr>
      </w:pPr>
    </w:p>
    <w:p w14:paraId="6C26493A" w14:textId="77777777" w:rsidR="00556595" w:rsidRPr="008F170B" w:rsidRDefault="00556595" w:rsidP="00FA0DD4">
      <w:pPr>
        <w:pStyle w:val="Heading2"/>
        <w:spacing w:before="0" w:line="240" w:lineRule="auto"/>
      </w:pPr>
      <w:bookmarkStart w:id="5" w:name="_Toc91505484"/>
      <w:r w:rsidRPr="008F170B">
        <w:t>Immunization Requirements</w:t>
      </w:r>
      <w:bookmarkEnd w:id="5"/>
    </w:p>
    <w:p w14:paraId="13D4148F" w14:textId="641B0442" w:rsidR="00991D54" w:rsidRPr="00AF15EF" w:rsidRDefault="009E29AC" w:rsidP="00FA0DD4">
      <w:pPr>
        <w:spacing w:after="0" w:line="240" w:lineRule="auto"/>
        <w:rPr>
          <w:rFonts w:cs="MyriadPro-Regular"/>
          <w:szCs w:val="18"/>
        </w:rPr>
      </w:pPr>
      <w:r w:rsidRPr="00AF15EF">
        <w:rPr>
          <w:rFonts w:cs="HelveticaNeueLTStd-LtCn"/>
          <w:szCs w:val="18"/>
        </w:rPr>
        <w:t xml:space="preserve">Minnesota law (M.S. 135A.14) </w:t>
      </w:r>
      <w:r w:rsidRPr="00AF15EF">
        <w:rPr>
          <w:rFonts w:cs="Sabon-Roman"/>
          <w:szCs w:val="18"/>
        </w:rPr>
        <w:t xml:space="preserve">requires that students </w:t>
      </w:r>
      <w:r w:rsidR="00991D54" w:rsidRPr="00AF15EF">
        <w:rPr>
          <w:rFonts w:cs="Sabon-Roman"/>
          <w:szCs w:val="18"/>
        </w:rPr>
        <w:t xml:space="preserve">be immunized against </w:t>
      </w:r>
      <w:r w:rsidR="00C97CB3" w:rsidRPr="00C97CB3">
        <w:rPr>
          <w:rFonts w:cs="Sabon-Roman"/>
          <w:szCs w:val="18"/>
        </w:rPr>
        <w:t>measles, rubella, and mumps after having attained the age of 12 months, and against diphtheria and tetanus within ten years of first registration at the institution</w:t>
      </w:r>
      <w:r w:rsidR="00991D54" w:rsidRPr="00AF15EF">
        <w:rPr>
          <w:rFonts w:cs="Sabon-Roman"/>
          <w:szCs w:val="18"/>
        </w:rPr>
        <w:t>, allowing for certain specified exemptions.</w:t>
      </w:r>
      <w:r w:rsidR="00991D54">
        <w:rPr>
          <w:rFonts w:cs="Sabon-Roman"/>
          <w:szCs w:val="18"/>
        </w:rPr>
        <w:t xml:space="preserve"> This applies to students that: were </w:t>
      </w:r>
      <w:r w:rsidRPr="00AF15EF">
        <w:rPr>
          <w:rFonts w:cs="Sabon-Roman"/>
          <w:szCs w:val="18"/>
        </w:rPr>
        <w:t>born after 1956</w:t>
      </w:r>
      <w:r w:rsidR="00991D54">
        <w:rPr>
          <w:rFonts w:cs="Sabon-Roman"/>
          <w:szCs w:val="18"/>
        </w:rPr>
        <w:t xml:space="preserve">, graduated from </w:t>
      </w:r>
      <w:r w:rsidR="004918AC">
        <w:rPr>
          <w:rFonts w:cs="Sabon-Roman"/>
          <w:szCs w:val="18"/>
        </w:rPr>
        <w:t xml:space="preserve">a MN High School </w:t>
      </w:r>
      <w:r w:rsidR="00991D54">
        <w:rPr>
          <w:rFonts w:cs="Sabon-Roman"/>
          <w:szCs w:val="18"/>
        </w:rPr>
        <w:t xml:space="preserve">before 1996, </w:t>
      </w:r>
      <w:r w:rsidRPr="00AF15EF">
        <w:rPr>
          <w:rFonts w:cs="Sabon-Roman"/>
          <w:szCs w:val="18"/>
        </w:rPr>
        <w:t>enrolled in a postsecondary educational  institution</w:t>
      </w:r>
      <w:r w:rsidR="00991D54">
        <w:rPr>
          <w:rFonts w:cs="Sabon-Roman"/>
          <w:szCs w:val="18"/>
        </w:rPr>
        <w:t xml:space="preserve">, and takes more than one class. </w:t>
      </w:r>
      <w:r w:rsidRPr="00AF15EF">
        <w:rPr>
          <w:rFonts w:cs="Sabon-Roman"/>
          <w:szCs w:val="18"/>
        </w:rPr>
        <w:t xml:space="preserve">Students must submit a statement indicating an exemption or the month and year of each immunization at the first registration for classes or no later than 45 days after the start of their first term. </w:t>
      </w:r>
      <w:r w:rsidR="008F170B" w:rsidRPr="00AF15EF">
        <w:rPr>
          <w:rFonts w:cs="Sabon-Roman"/>
          <w:szCs w:val="18"/>
        </w:rPr>
        <w:t xml:space="preserve">Forms are available </w:t>
      </w:r>
      <w:r w:rsidR="00991D54">
        <w:rPr>
          <w:rFonts w:cs="Sabon-Roman"/>
          <w:szCs w:val="18"/>
        </w:rPr>
        <w:t xml:space="preserve">at </w:t>
      </w:r>
      <w:r w:rsidR="00991D54">
        <w:t>(</w:t>
      </w:r>
      <w:hyperlink r:id="rId11" w:history="1">
        <w:r w:rsidR="00991D54" w:rsidRPr="00991D54">
          <w:rPr>
            <w:color w:val="0000FF"/>
            <w:u w:val="single"/>
          </w:rPr>
          <w:t>https://www.mnsu.e</w:t>
        </w:r>
        <w:r w:rsidR="00991D54" w:rsidRPr="00991D54">
          <w:rPr>
            <w:color w:val="0000FF"/>
            <w:u w:val="single"/>
          </w:rPr>
          <w:t>d</w:t>
        </w:r>
        <w:r w:rsidR="00991D54" w:rsidRPr="00991D54">
          <w:rPr>
            <w:color w:val="0000FF"/>
            <w:u w:val="single"/>
          </w:rPr>
          <w:t>u/admissions/immunizationform.pdf</w:t>
        </w:r>
      </w:hyperlink>
      <w:r w:rsidR="00991D54">
        <w:t>)</w:t>
      </w:r>
    </w:p>
    <w:p w14:paraId="4A25675F" w14:textId="77777777" w:rsidR="009E29AC" w:rsidRPr="00021677" w:rsidRDefault="009E29AC" w:rsidP="00991D54">
      <w:pPr>
        <w:spacing w:after="0"/>
      </w:pPr>
    </w:p>
    <w:p w14:paraId="17FB94E9" w14:textId="77777777" w:rsidR="00227DDC" w:rsidRPr="001524D5" w:rsidRDefault="00227DDC" w:rsidP="00227DDC">
      <w:pPr>
        <w:pStyle w:val="Heading1"/>
        <w:spacing w:before="0" w:line="240" w:lineRule="auto"/>
        <w:rPr>
          <w:color w:val="auto"/>
        </w:rPr>
      </w:pPr>
      <w:bookmarkStart w:id="6" w:name="_Toc396727147"/>
      <w:bookmarkStart w:id="7" w:name="_Toc91505485"/>
      <w:r w:rsidRPr="001524D5">
        <w:rPr>
          <w:color w:val="auto"/>
        </w:rPr>
        <w:t>Tuition</w:t>
      </w:r>
      <w:bookmarkEnd w:id="6"/>
      <w:bookmarkEnd w:id="7"/>
    </w:p>
    <w:p w14:paraId="298C699D" w14:textId="77777777" w:rsidR="00227DDC" w:rsidRDefault="00227DDC" w:rsidP="00FA0DD4">
      <w:pPr>
        <w:spacing w:after="0" w:line="240" w:lineRule="auto"/>
        <w:rPr>
          <w:rFonts w:cs="CenturyGothic"/>
        </w:rPr>
      </w:pPr>
      <w:r w:rsidRPr="00617245">
        <w:t>The balance of the program tuiti</w:t>
      </w:r>
      <w:r>
        <w:t>on remaining after paying the $1</w:t>
      </w:r>
      <w:r w:rsidRPr="00617245">
        <w:t xml:space="preserve">00 deposit </w:t>
      </w:r>
      <w:r w:rsidRPr="00617245">
        <w:rPr>
          <w:rFonts w:cs="CenturyGothic"/>
        </w:rPr>
        <w:t xml:space="preserve">is to be paid in installments as stated in the student’s Enrollment Agreement.  Each student must be paid in full by the last day of the Yoga Teacher Training (unless you are receiving the Early </w:t>
      </w:r>
      <w:r>
        <w:rPr>
          <w:rFonts w:cs="CenturyGothic"/>
        </w:rPr>
        <w:t xml:space="preserve">Bird </w:t>
      </w:r>
      <w:r w:rsidRPr="00617245">
        <w:rPr>
          <w:rFonts w:cs="CenturyGothic"/>
        </w:rPr>
        <w:t xml:space="preserve">Scholarship, in which case you must have paid your tuition in full </w:t>
      </w:r>
      <w:r>
        <w:rPr>
          <w:rFonts w:cs="CenturyGothic"/>
        </w:rPr>
        <w:t>30 days</w:t>
      </w:r>
      <w:r w:rsidRPr="00617245">
        <w:rPr>
          <w:rFonts w:cs="CenturyGothic"/>
        </w:rPr>
        <w:t xml:space="preserve"> prior to the beginning of the program session).</w:t>
      </w:r>
      <w:r w:rsidRPr="001524D5">
        <w:rPr>
          <w:rFonts w:cs="CenturyGothic"/>
        </w:rPr>
        <w:t xml:space="preserve">  </w:t>
      </w:r>
    </w:p>
    <w:p w14:paraId="0ABC8401" w14:textId="77777777" w:rsidR="00227DDC" w:rsidRPr="00286586" w:rsidRDefault="00227DDC" w:rsidP="00227DDC">
      <w:pPr>
        <w:spacing w:after="0" w:line="240" w:lineRule="auto"/>
        <w:ind w:left="360"/>
        <w:rPr>
          <w:rFonts w:cs="CenturyGothic"/>
          <w:sz w:val="16"/>
          <w:szCs w:val="16"/>
        </w:rPr>
      </w:pPr>
    </w:p>
    <w:p w14:paraId="7D20D747" w14:textId="77777777" w:rsidR="00227DDC" w:rsidRDefault="00227DDC" w:rsidP="00FA0DD4">
      <w:pPr>
        <w:spacing w:after="0" w:line="240" w:lineRule="auto"/>
        <w:rPr>
          <w:rFonts w:cs="CenturyGothic"/>
        </w:rPr>
      </w:pPr>
      <w:proofErr w:type="spellStart"/>
      <w:r>
        <w:rPr>
          <w:rFonts w:cs="CenturyGothic"/>
        </w:rPr>
        <w:t>LifePower</w:t>
      </w:r>
      <w:proofErr w:type="spellEnd"/>
      <w:r>
        <w:rPr>
          <w:rFonts w:cs="CenturyGothic"/>
        </w:rPr>
        <w:t xml:space="preserve"> Yoga accepts</w:t>
      </w:r>
      <w:r w:rsidRPr="001524D5">
        <w:rPr>
          <w:rFonts w:cs="CenturyGothic"/>
        </w:rPr>
        <w:t xml:space="preserve"> Visa, Mastercard, </w:t>
      </w:r>
      <w:r>
        <w:rPr>
          <w:rFonts w:cs="CenturyGothic"/>
        </w:rPr>
        <w:t xml:space="preserve">Discover </w:t>
      </w:r>
      <w:r w:rsidRPr="001524D5">
        <w:rPr>
          <w:rFonts w:cs="CenturyGothic"/>
        </w:rPr>
        <w:t>and American Express credit cards.</w:t>
      </w:r>
    </w:p>
    <w:p w14:paraId="6FEFB27B" w14:textId="77777777" w:rsidR="001D2A24" w:rsidRDefault="001D2A24" w:rsidP="00227DDC">
      <w:pPr>
        <w:spacing w:after="0" w:line="240" w:lineRule="auto"/>
        <w:ind w:left="360"/>
        <w:rPr>
          <w:rFonts w:cs="CenturyGothic"/>
        </w:rPr>
      </w:pPr>
    </w:p>
    <w:tbl>
      <w:tblPr>
        <w:tblW w:w="8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951"/>
        <w:gridCol w:w="1428"/>
        <w:gridCol w:w="1428"/>
        <w:gridCol w:w="1428"/>
      </w:tblGrid>
      <w:tr w:rsidR="00BD181C" w:rsidRPr="00286586" w14:paraId="4465B26C" w14:textId="77777777" w:rsidTr="00BD181C">
        <w:trPr>
          <w:jc w:val="center"/>
        </w:trPr>
        <w:tc>
          <w:tcPr>
            <w:tcW w:w="8606" w:type="dxa"/>
            <w:gridSpan w:val="5"/>
            <w:shd w:val="clear" w:color="auto" w:fill="D9D9D9" w:themeFill="background1" w:themeFillShade="D9"/>
          </w:tcPr>
          <w:p w14:paraId="599F03E8" w14:textId="77777777" w:rsidR="00BD181C" w:rsidRPr="00BD181C" w:rsidRDefault="00BD181C" w:rsidP="003A308B">
            <w:pPr>
              <w:pStyle w:val="Default"/>
              <w:jc w:val="center"/>
              <w:rPr>
                <w:rFonts w:ascii="Century Gothic" w:hAnsi="Century Gothic"/>
                <w:b/>
                <w:sz w:val="20"/>
                <w:szCs w:val="20"/>
              </w:rPr>
            </w:pPr>
            <w:bookmarkStart w:id="8" w:name="_Hlk91503093"/>
            <w:r w:rsidRPr="00BD181C">
              <w:rPr>
                <w:rFonts w:ascii="Century Gothic" w:hAnsi="Century Gothic"/>
                <w:b/>
                <w:sz w:val="20"/>
                <w:szCs w:val="20"/>
              </w:rPr>
              <w:t>Yoga Teacher Training Tuition Chart</w:t>
            </w:r>
          </w:p>
        </w:tc>
      </w:tr>
      <w:tr w:rsidR="00BD181C" w:rsidRPr="00286586" w14:paraId="0FFE5CBA" w14:textId="77777777" w:rsidTr="00BD181C">
        <w:trPr>
          <w:jc w:val="center"/>
        </w:trPr>
        <w:tc>
          <w:tcPr>
            <w:tcW w:w="2371" w:type="dxa"/>
            <w:shd w:val="clear" w:color="auto" w:fill="D9D9D9" w:themeFill="background1" w:themeFillShade="D9"/>
          </w:tcPr>
          <w:p w14:paraId="0C7ABC98" w14:textId="77777777" w:rsidR="00BD181C" w:rsidRPr="00286586" w:rsidRDefault="00BD181C" w:rsidP="003A308B">
            <w:pPr>
              <w:pStyle w:val="Default"/>
              <w:rPr>
                <w:rFonts w:ascii="Century Gothic" w:hAnsi="Century Gothic"/>
                <w:i/>
                <w:sz w:val="20"/>
                <w:szCs w:val="20"/>
              </w:rPr>
            </w:pPr>
          </w:p>
        </w:tc>
        <w:tc>
          <w:tcPr>
            <w:tcW w:w="3379" w:type="dxa"/>
            <w:gridSpan w:val="2"/>
            <w:shd w:val="clear" w:color="auto" w:fill="D9D9D9" w:themeFill="background1" w:themeFillShade="D9"/>
          </w:tcPr>
          <w:p w14:paraId="5BA1C126" w14:textId="77777777" w:rsidR="00BD181C" w:rsidRPr="00BD181C" w:rsidRDefault="00BD181C" w:rsidP="003A308B">
            <w:pPr>
              <w:pStyle w:val="Default"/>
              <w:jc w:val="center"/>
              <w:rPr>
                <w:rFonts w:ascii="Century Gothic" w:hAnsi="Century Gothic"/>
                <w:b/>
                <w:sz w:val="20"/>
                <w:szCs w:val="20"/>
              </w:rPr>
            </w:pPr>
            <w:r w:rsidRPr="00BD181C">
              <w:rPr>
                <w:rFonts w:ascii="Century Gothic" w:hAnsi="Century Gothic"/>
                <w:b/>
                <w:sz w:val="20"/>
                <w:szCs w:val="20"/>
              </w:rPr>
              <w:t xml:space="preserve">Non-Member </w:t>
            </w:r>
          </w:p>
        </w:tc>
        <w:tc>
          <w:tcPr>
            <w:tcW w:w="2856" w:type="dxa"/>
            <w:gridSpan w:val="2"/>
            <w:shd w:val="clear" w:color="auto" w:fill="D9D9D9" w:themeFill="background1" w:themeFillShade="D9"/>
          </w:tcPr>
          <w:p w14:paraId="677BB5E7" w14:textId="77777777" w:rsidR="00BD181C" w:rsidRPr="00BD181C" w:rsidRDefault="00BD181C" w:rsidP="003A308B">
            <w:pPr>
              <w:pStyle w:val="Default"/>
              <w:jc w:val="center"/>
              <w:rPr>
                <w:rFonts w:ascii="Century Gothic" w:hAnsi="Century Gothic"/>
                <w:b/>
                <w:sz w:val="20"/>
                <w:szCs w:val="20"/>
              </w:rPr>
            </w:pPr>
            <w:r w:rsidRPr="00BD181C">
              <w:rPr>
                <w:rFonts w:ascii="Century Gothic" w:hAnsi="Century Gothic"/>
                <w:b/>
                <w:sz w:val="20"/>
                <w:szCs w:val="20"/>
              </w:rPr>
              <w:t>Member</w:t>
            </w:r>
          </w:p>
        </w:tc>
      </w:tr>
      <w:tr w:rsidR="00044B7D" w:rsidRPr="00286586" w14:paraId="25767D55" w14:textId="77777777" w:rsidTr="00044B7D">
        <w:trPr>
          <w:jc w:val="center"/>
        </w:trPr>
        <w:tc>
          <w:tcPr>
            <w:tcW w:w="2371" w:type="dxa"/>
            <w:shd w:val="clear" w:color="auto" w:fill="auto"/>
          </w:tcPr>
          <w:p w14:paraId="2C37FE13" w14:textId="77777777" w:rsidR="00044B7D" w:rsidRPr="00286586" w:rsidRDefault="00044B7D" w:rsidP="003A308B">
            <w:pPr>
              <w:pStyle w:val="Default"/>
              <w:rPr>
                <w:rFonts w:ascii="Century Gothic" w:hAnsi="Century Gothic"/>
                <w:i/>
                <w:sz w:val="20"/>
                <w:szCs w:val="20"/>
              </w:rPr>
            </w:pPr>
            <w:r w:rsidRPr="00286586">
              <w:rPr>
                <w:rFonts w:ascii="Century Gothic" w:hAnsi="Century Gothic"/>
                <w:i/>
                <w:sz w:val="20"/>
                <w:szCs w:val="20"/>
              </w:rPr>
              <w:t>Contact Hours</w:t>
            </w:r>
          </w:p>
        </w:tc>
        <w:tc>
          <w:tcPr>
            <w:tcW w:w="1951" w:type="dxa"/>
            <w:shd w:val="clear" w:color="auto" w:fill="auto"/>
          </w:tcPr>
          <w:p w14:paraId="7B1AE2B6" w14:textId="77777777" w:rsidR="00044B7D" w:rsidRPr="00286586" w:rsidRDefault="00044B7D" w:rsidP="003A308B">
            <w:pPr>
              <w:pStyle w:val="Default"/>
              <w:jc w:val="center"/>
              <w:rPr>
                <w:rFonts w:ascii="Century Gothic" w:hAnsi="Century Gothic"/>
                <w:i/>
                <w:sz w:val="20"/>
                <w:szCs w:val="20"/>
              </w:rPr>
            </w:pPr>
            <w:r w:rsidRPr="00286586">
              <w:rPr>
                <w:rFonts w:ascii="Century Gothic" w:hAnsi="Century Gothic"/>
                <w:i/>
                <w:sz w:val="20"/>
                <w:szCs w:val="20"/>
              </w:rPr>
              <w:t>200</w:t>
            </w:r>
          </w:p>
        </w:tc>
        <w:tc>
          <w:tcPr>
            <w:tcW w:w="1428" w:type="dxa"/>
          </w:tcPr>
          <w:p w14:paraId="517848B7" w14:textId="77777777" w:rsidR="00044B7D" w:rsidRPr="00286586" w:rsidRDefault="00044B7D" w:rsidP="003A308B">
            <w:pPr>
              <w:pStyle w:val="Default"/>
              <w:jc w:val="center"/>
              <w:rPr>
                <w:rFonts w:ascii="Century Gothic" w:hAnsi="Century Gothic"/>
                <w:i/>
                <w:sz w:val="20"/>
                <w:szCs w:val="20"/>
              </w:rPr>
            </w:pPr>
            <w:r w:rsidRPr="00286586">
              <w:rPr>
                <w:rFonts w:ascii="Century Gothic" w:hAnsi="Century Gothic"/>
                <w:i/>
                <w:sz w:val="20"/>
                <w:szCs w:val="20"/>
              </w:rPr>
              <w:t>300</w:t>
            </w:r>
          </w:p>
        </w:tc>
        <w:tc>
          <w:tcPr>
            <w:tcW w:w="1428" w:type="dxa"/>
          </w:tcPr>
          <w:p w14:paraId="0E8A8434" w14:textId="77777777" w:rsidR="00044B7D" w:rsidRDefault="00044B7D" w:rsidP="003A308B">
            <w:pPr>
              <w:pStyle w:val="Default"/>
              <w:jc w:val="center"/>
              <w:rPr>
                <w:rFonts w:ascii="Century Gothic" w:hAnsi="Century Gothic"/>
                <w:i/>
                <w:sz w:val="20"/>
                <w:szCs w:val="20"/>
              </w:rPr>
            </w:pPr>
            <w:r>
              <w:rPr>
                <w:rFonts w:ascii="Century Gothic" w:hAnsi="Century Gothic"/>
                <w:i/>
                <w:sz w:val="20"/>
                <w:szCs w:val="20"/>
              </w:rPr>
              <w:t>200</w:t>
            </w:r>
          </w:p>
        </w:tc>
        <w:tc>
          <w:tcPr>
            <w:tcW w:w="1428" w:type="dxa"/>
          </w:tcPr>
          <w:p w14:paraId="72FE6BB2" w14:textId="77777777" w:rsidR="00044B7D" w:rsidRPr="00286586" w:rsidRDefault="00044B7D" w:rsidP="003A308B">
            <w:pPr>
              <w:pStyle w:val="Default"/>
              <w:jc w:val="center"/>
              <w:rPr>
                <w:rFonts w:ascii="Century Gothic" w:hAnsi="Century Gothic"/>
                <w:i/>
                <w:sz w:val="20"/>
                <w:szCs w:val="20"/>
              </w:rPr>
            </w:pPr>
            <w:r>
              <w:rPr>
                <w:rFonts w:ascii="Century Gothic" w:hAnsi="Century Gothic"/>
                <w:i/>
                <w:sz w:val="20"/>
                <w:szCs w:val="20"/>
              </w:rPr>
              <w:t>300</w:t>
            </w:r>
          </w:p>
        </w:tc>
      </w:tr>
      <w:tr w:rsidR="00044B7D" w:rsidRPr="00286586" w14:paraId="3B0DB5DE" w14:textId="77777777" w:rsidTr="00044B7D">
        <w:trPr>
          <w:jc w:val="center"/>
        </w:trPr>
        <w:tc>
          <w:tcPr>
            <w:tcW w:w="2371" w:type="dxa"/>
          </w:tcPr>
          <w:p w14:paraId="4DB2EE7C" w14:textId="77777777" w:rsidR="00044B7D" w:rsidRPr="00286586" w:rsidRDefault="00044B7D" w:rsidP="003A308B">
            <w:pPr>
              <w:pStyle w:val="Default"/>
              <w:rPr>
                <w:rFonts w:ascii="Century Gothic" w:hAnsi="Century Gothic"/>
                <w:sz w:val="20"/>
                <w:szCs w:val="20"/>
              </w:rPr>
            </w:pPr>
            <w:r w:rsidRPr="00286586">
              <w:rPr>
                <w:rFonts w:ascii="Century Gothic" w:hAnsi="Century Gothic"/>
                <w:sz w:val="20"/>
                <w:szCs w:val="20"/>
              </w:rPr>
              <w:t>Tuition</w:t>
            </w:r>
          </w:p>
        </w:tc>
        <w:tc>
          <w:tcPr>
            <w:tcW w:w="1951" w:type="dxa"/>
          </w:tcPr>
          <w:p w14:paraId="6473E542" w14:textId="77777777" w:rsidR="00044B7D" w:rsidRPr="00286586" w:rsidRDefault="00044B7D" w:rsidP="003A308B">
            <w:pPr>
              <w:pStyle w:val="Default"/>
              <w:jc w:val="center"/>
              <w:rPr>
                <w:rFonts w:ascii="Century Gothic" w:hAnsi="Century Gothic"/>
                <w:color w:val="auto"/>
                <w:sz w:val="20"/>
                <w:szCs w:val="20"/>
              </w:rPr>
            </w:pPr>
            <w:r>
              <w:rPr>
                <w:rFonts w:ascii="Century Gothic" w:hAnsi="Century Gothic"/>
                <w:color w:val="auto"/>
                <w:sz w:val="20"/>
                <w:szCs w:val="20"/>
              </w:rPr>
              <w:t>$3,5</w:t>
            </w:r>
            <w:r w:rsidRPr="00286586">
              <w:rPr>
                <w:rFonts w:ascii="Century Gothic" w:hAnsi="Century Gothic"/>
                <w:color w:val="auto"/>
                <w:sz w:val="20"/>
                <w:szCs w:val="20"/>
              </w:rPr>
              <w:t>95</w:t>
            </w:r>
          </w:p>
        </w:tc>
        <w:tc>
          <w:tcPr>
            <w:tcW w:w="1428" w:type="dxa"/>
          </w:tcPr>
          <w:p w14:paraId="4D2F097D" w14:textId="77777777" w:rsidR="00044B7D" w:rsidRPr="00286586" w:rsidRDefault="00044B7D" w:rsidP="0054728C">
            <w:pPr>
              <w:pStyle w:val="Default"/>
              <w:jc w:val="center"/>
              <w:rPr>
                <w:rFonts w:ascii="Century Gothic" w:hAnsi="Century Gothic"/>
                <w:color w:val="auto"/>
                <w:sz w:val="20"/>
                <w:szCs w:val="20"/>
              </w:rPr>
            </w:pPr>
            <w:r w:rsidRPr="00286586">
              <w:rPr>
                <w:rFonts w:ascii="Century Gothic" w:hAnsi="Century Gothic" w:cs="Tahoma"/>
                <w:sz w:val="20"/>
                <w:szCs w:val="20"/>
              </w:rPr>
              <w:t>$</w:t>
            </w:r>
            <w:r w:rsidR="0054728C">
              <w:rPr>
                <w:rFonts w:ascii="Century Gothic" w:hAnsi="Century Gothic" w:cs="Tahoma"/>
                <w:sz w:val="20"/>
                <w:szCs w:val="20"/>
              </w:rPr>
              <w:t>4,2</w:t>
            </w:r>
            <w:r w:rsidRPr="00286586">
              <w:rPr>
                <w:rFonts w:ascii="Century Gothic" w:hAnsi="Century Gothic" w:cs="Tahoma"/>
                <w:sz w:val="20"/>
                <w:szCs w:val="20"/>
              </w:rPr>
              <w:t>95</w:t>
            </w:r>
          </w:p>
        </w:tc>
        <w:tc>
          <w:tcPr>
            <w:tcW w:w="1428" w:type="dxa"/>
          </w:tcPr>
          <w:p w14:paraId="208BEB8F" w14:textId="77777777" w:rsidR="00044B7D" w:rsidRPr="00286586" w:rsidRDefault="00BD181C" w:rsidP="003A308B">
            <w:pPr>
              <w:pStyle w:val="Default"/>
              <w:jc w:val="center"/>
              <w:rPr>
                <w:rFonts w:ascii="Century Gothic" w:hAnsi="Century Gothic" w:cs="Tahoma"/>
                <w:sz w:val="20"/>
                <w:szCs w:val="20"/>
              </w:rPr>
            </w:pPr>
            <w:r>
              <w:rPr>
                <w:rFonts w:ascii="Century Gothic" w:hAnsi="Century Gothic" w:cs="Tahoma"/>
                <w:sz w:val="20"/>
                <w:szCs w:val="20"/>
              </w:rPr>
              <w:t>$3,295</w:t>
            </w:r>
          </w:p>
        </w:tc>
        <w:tc>
          <w:tcPr>
            <w:tcW w:w="1428" w:type="dxa"/>
          </w:tcPr>
          <w:p w14:paraId="32D89D0C" w14:textId="77777777" w:rsidR="00044B7D" w:rsidRPr="00286586" w:rsidRDefault="00BD181C" w:rsidP="003A308B">
            <w:pPr>
              <w:pStyle w:val="Default"/>
              <w:jc w:val="center"/>
              <w:rPr>
                <w:rFonts w:ascii="Century Gothic" w:hAnsi="Century Gothic" w:cs="Tahoma"/>
                <w:sz w:val="20"/>
                <w:szCs w:val="20"/>
              </w:rPr>
            </w:pPr>
            <w:r>
              <w:rPr>
                <w:rFonts w:ascii="Century Gothic" w:hAnsi="Century Gothic" w:cs="Tahoma"/>
                <w:sz w:val="20"/>
                <w:szCs w:val="20"/>
              </w:rPr>
              <w:t>$3,995</w:t>
            </w:r>
          </w:p>
        </w:tc>
      </w:tr>
      <w:tr w:rsidR="00044B7D" w:rsidRPr="00286586" w14:paraId="0238620D" w14:textId="77777777" w:rsidTr="00044B7D">
        <w:trPr>
          <w:jc w:val="center"/>
        </w:trPr>
        <w:tc>
          <w:tcPr>
            <w:tcW w:w="2371" w:type="dxa"/>
          </w:tcPr>
          <w:p w14:paraId="1806DDB1" w14:textId="77777777" w:rsidR="00044B7D" w:rsidRPr="00286586" w:rsidRDefault="00044B7D" w:rsidP="003A308B">
            <w:pPr>
              <w:pStyle w:val="Default"/>
              <w:rPr>
                <w:rFonts w:ascii="Century Gothic" w:hAnsi="Century Gothic"/>
                <w:sz w:val="20"/>
                <w:szCs w:val="20"/>
              </w:rPr>
            </w:pPr>
            <w:r w:rsidRPr="00286586">
              <w:rPr>
                <w:rFonts w:ascii="Century Gothic" w:hAnsi="Century Gothic"/>
                <w:sz w:val="20"/>
                <w:szCs w:val="20"/>
              </w:rPr>
              <w:t>Application Fee</w:t>
            </w:r>
          </w:p>
        </w:tc>
        <w:tc>
          <w:tcPr>
            <w:tcW w:w="1951" w:type="dxa"/>
          </w:tcPr>
          <w:p w14:paraId="5A73932F" w14:textId="77777777" w:rsidR="00044B7D" w:rsidRPr="00286586" w:rsidRDefault="00044B7D" w:rsidP="003A308B">
            <w:pPr>
              <w:pStyle w:val="Default"/>
              <w:jc w:val="center"/>
              <w:rPr>
                <w:rFonts w:ascii="Century Gothic" w:hAnsi="Century Gothic"/>
                <w:color w:val="auto"/>
                <w:sz w:val="20"/>
                <w:szCs w:val="20"/>
              </w:rPr>
            </w:pPr>
            <w:r w:rsidRPr="00286586">
              <w:rPr>
                <w:rFonts w:ascii="Century Gothic" w:hAnsi="Century Gothic"/>
                <w:color w:val="auto"/>
                <w:sz w:val="20"/>
                <w:szCs w:val="20"/>
              </w:rPr>
              <w:t>$100</w:t>
            </w:r>
          </w:p>
        </w:tc>
        <w:tc>
          <w:tcPr>
            <w:tcW w:w="1428" w:type="dxa"/>
          </w:tcPr>
          <w:p w14:paraId="1EE261A5" w14:textId="77777777" w:rsidR="00044B7D" w:rsidRPr="00286586" w:rsidRDefault="00044B7D" w:rsidP="00044B7D">
            <w:pPr>
              <w:pStyle w:val="Default"/>
              <w:jc w:val="center"/>
              <w:rPr>
                <w:rFonts w:ascii="Century Gothic" w:hAnsi="Century Gothic"/>
                <w:color w:val="auto"/>
                <w:sz w:val="20"/>
                <w:szCs w:val="20"/>
              </w:rPr>
            </w:pPr>
            <w:r w:rsidRPr="00286586">
              <w:rPr>
                <w:rFonts w:ascii="Century Gothic" w:hAnsi="Century Gothic"/>
                <w:color w:val="auto"/>
                <w:sz w:val="20"/>
                <w:szCs w:val="20"/>
              </w:rPr>
              <w:t>$</w:t>
            </w:r>
            <w:r>
              <w:rPr>
                <w:rFonts w:ascii="Century Gothic" w:hAnsi="Century Gothic"/>
                <w:color w:val="auto"/>
                <w:sz w:val="20"/>
                <w:szCs w:val="20"/>
              </w:rPr>
              <w:t>995</w:t>
            </w:r>
          </w:p>
        </w:tc>
        <w:tc>
          <w:tcPr>
            <w:tcW w:w="1428" w:type="dxa"/>
          </w:tcPr>
          <w:p w14:paraId="6DC8BC2C" w14:textId="77777777" w:rsidR="00044B7D" w:rsidRPr="00286586" w:rsidRDefault="00044B7D" w:rsidP="00044B7D">
            <w:pPr>
              <w:pStyle w:val="Default"/>
              <w:jc w:val="center"/>
              <w:rPr>
                <w:rFonts w:ascii="Century Gothic" w:hAnsi="Century Gothic"/>
                <w:color w:val="auto"/>
                <w:sz w:val="20"/>
                <w:szCs w:val="20"/>
              </w:rPr>
            </w:pPr>
            <w:r w:rsidRPr="00286586">
              <w:rPr>
                <w:rFonts w:ascii="Century Gothic" w:hAnsi="Century Gothic"/>
                <w:color w:val="auto"/>
                <w:sz w:val="20"/>
                <w:szCs w:val="20"/>
              </w:rPr>
              <w:t>$100</w:t>
            </w:r>
          </w:p>
        </w:tc>
        <w:tc>
          <w:tcPr>
            <w:tcW w:w="1428" w:type="dxa"/>
          </w:tcPr>
          <w:p w14:paraId="48E7DDE4" w14:textId="77777777" w:rsidR="00044B7D" w:rsidRPr="00286586" w:rsidRDefault="00044B7D" w:rsidP="00044B7D">
            <w:pPr>
              <w:pStyle w:val="Default"/>
              <w:jc w:val="center"/>
              <w:rPr>
                <w:rFonts w:ascii="Century Gothic" w:hAnsi="Century Gothic"/>
                <w:color w:val="auto"/>
                <w:sz w:val="20"/>
                <w:szCs w:val="20"/>
              </w:rPr>
            </w:pPr>
            <w:r w:rsidRPr="00286586">
              <w:rPr>
                <w:rFonts w:ascii="Century Gothic" w:hAnsi="Century Gothic"/>
                <w:color w:val="auto"/>
                <w:sz w:val="20"/>
                <w:szCs w:val="20"/>
              </w:rPr>
              <w:t>$</w:t>
            </w:r>
            <w:r>
              <w:rPr>
                <w:rFonts w:ascii="Century Gothic" w:hAnsi="Century Gothic"/>
                <w:color w:val="auto"/>
                <w:sz w:val="20"/>
                <w:szCs w:val="20"/>
              </w:rPr>
              <w:t>995</w:t>
            </w:r>
          </w:p>
        </w:tc>
      </w:tr>
      <w:tr w:rsidR="00044B7D" w:rsidRPr="00286586" w14:paraId="7AD4E634" w14:textId="77777777" w:rsidTr="00044B7D">
        <w:trPr>
          <w:jc w:val="center"/>
        </w:trPr>
        <w:tc>
          <w:tcPr>
            <w:tcW w:w="2371" w:type="dxa"/>
          </w:tcPr>
          <w:p w14:paraId="4816479E" w14:textId="77777777" w:rsidR="00044B7D" w:rsidRPr="00286586" w:rsidRDefault="00044B7D" w:rsidP="003A308B">
            <w:pPr>
              <w:pStyle w:val="Default"/>
              <w:rPr>
                <w:rFonts w:ascii="Century Gothic" w:hAnsi="Century Gothic"/>
                <w:b/>
                <w:sz w:val="20"/>
                <w:szCs w:val="20"/>
              </w:rPr>
            </w:pPr>
            <w:r w:rsidRPr="00286586">
              <w:rPr>
                <w:rFonts w:ascii="Century Gothic" w:hAnsi="Century Gothic"/>
                <w:b/>
                <w:sz w:val="20"/>
                <w:szCs w:val="20"/>
              </w:rPr>
              <w:t>Total Tuition</w:t>
            </w:r>
          </w:p>
        </w:tc>
        <w:tc>
          <w:tcPr>
            <w:tcW w:w="1951" w:type="dxa"/>
          </w:tcPr>
          <w:p w14:paraId="19C64967" w14:textId="77777777" w:rsidR="00044B7D" w:rsidRPr="00286586" w:rsidRDefault="00044B7D" w:rsidP="003A308B">
            <w:pPr>
              <w:pStyle w:val="Default"/>
              <w:jc w:val="center"/>
              <w:rPr>
                <w:rFonts w:ascii="Century Gothic" w:hAnsi="Century Gothic"/>
                <w:b/>
                <w:sz w:val="20"/>
                <w:szCs w:val="20"/>
              </w:rPr>
            </w:pPr>
            <w:r>
              <w:rPr>
                <w:rFonts w:ascii="Century Gothic" w:hAnsi="Century Gothic"/>
                <w:b/>
                <w:sz w:val="20"/>
                <w:szCs w:val="20"/>
              </w:rPr>
              <w:t>$3,5</w:t>
            </w:r>
            <w:r w:rsidRPr="00286586">
              <w:rPr>
                <w:rFonts w:ascii="Century Gothic" w:hAnsi="Century Gothic"/>
                <w:b/>
                <w:sz w:val="20"/>
                <w:szCs w:val="20"/>
              </w:rPr>
              <w:t>95</w:t>
            </w:r>
          </w:p>
        </w:tc>
        <w:tc>
          <w:tcPr>
            <w:tcW w:w="1428" w:type="dxa"/>
          </w:tcPr>
          <w:p w14:paraId="66FAA618" w14:textId="082A7830" w:rsidR="00044B7D" w:rsidRPr="00286586" w:rsidRDefault="00044B7D" w:rsidP="003A308B">
            <w:pPr>
              <w:pStyle w:val="Default"/>
              <w:jc w:val="center"/>
              <w:rPr>
                <w:rFonts w:ascii="Century Gothic" w:hAnsi="Century Gothic"/>
                <w:b/>
                <w:sz w:val="20"/>
                <w:szCs w:val="20"/>
              </w:rPr>
            </w:pPr>
            <w:r w:rsidRPr="00286586">
              <w:rPr>
                <w:rFonts w:ascii="Century Gothic" w:hAnsi="Century Gothic" w:cs="Tahoma"/>
                <w:b/>
                <w:sz w:val="20"/>
                <w:szCs w:val="20"/>
              </w:rPr>
              <w:t>$</w:t>
            </w:r>
            <w:r w:rsidR="00F757D9">
              <w:rPr>
                <w:rFonts w:ascii="Century Gothic" w:hAnsi="Century Gothic" w:cs="Tahoma"/>
                <w:b/>
                <w:sz w:val="20"/>
                <w:szCs w:val="20"/>
              </w:rPr>
              <w:t>4,2</w:t>
            </w:r>
            <w:r w:rsidRPr="00286586">
              <w:rPr>
                <w:rFonts w:ascii="Century Gothic" w:hAnsi="Century Gothic" w:cs="Tahoma"/>
                <w:b/>
                <w:sz w:val="20"/>
                <w:szCs w:val="20"/>
              </w:rPr>
              <w:t>95</w:t>
            </w:r>
          </w:p>
        </w:tc>
        <w:tc>
          <w:tcPr>
            <w:tcW w:w="1428" w:type="dxa"/>
          </w:tcPr>
          <w:p w14:paraId="38C2D0F8" w14:textId="77777777" w:rsidR="00044B7D" w:rsidRPr="00BD181C" w:rsidRDefault="00BD181C" w:rsidP="003A308B">
            <w:pPr>
              <w:pStyle w:val="Default"/>
              <w:jc w:val="center"/>
              <w:rPr>
                <w:rFonts w:ascii="Century Gothic" w:hAnsi="Century Gothic" w:cs="Tahoma"/>
                <w:b/>
                <w:sz w:val="20"/>
                <w:szCs w:val="20"/>
              </w:rPr>
            </w:pPr>
            <w:r w:rsidRPr="00BD181C">
              <w:rPr>
                <w:rFonts w:ascii="Century Gothic" w:hAnsi="Century Gothic" w:cs="Tahoma"/>
                <w:b/>
                <w:sz w:val="20"/>
                <w:szCs w:val="20"/>
              </w:rPr>
              <w:t>$3,295</w:t>
            </w:r>
          </w:p>
        </w:tc>
        <w:tc>
          <w:tcPr>
            <w:tcW w:w="1428" w:type="dxa"/>
          </w:tcPr>
          <w:p w14:paraId="24D7834D" w14:textId="77777777" w:rsidR="00044B7D" w:rsidRPr="00BD181C" w:rsidRDefault="00BD181C" w:rsidP="003A308B">
            <w:pPr>
              <w:pStyle w:val="Default"/>
              <w:jc w:val="center"/>
              <w:rPr>
                <w:rFonts w:ascii="Century Gothic" w:hAnsi="Century Gothic" w:cs="Tahoma"/>
                <w:b/>
                <w:sz w:val="20"/>
                <w:szCs w:val="20"/>
              </w:rPr>
            </w:pPr>
            <w:r w:rsidRPr="00BD181C">
              <w:rPr>
                <w:rFonts w:ascii="Century Gothic" w:hAnsi="Century Gothic" w:cs="Tahoma"/>
                <w:b/>
                <w:sz w:val="20"/>
                <w:szCs w:val="20"/>
              </w:rPr>
              <w:t>$3,995</w:t>
            </w:r>
          </w:p>
        </w:tc>
      </w:tr>
      <w:tr w:rsidR="00044B7D" w:rsidRPr="00286586" w14:paraId="13CEF374" w14:textId="77777777" w:rsidTr="00044B7D">
        <w:trPr>
          <w:jc w:val="center"/>
        </w:trPr>
        <w:tc>
          <w:tcPr>
            <w:tcW w:w="2371" w:type="dxa"/>
          </w:tcPr>
          <w:p w14:paraId="549052CC" w14:textId="77777777" w:rsidR="00044B7D" w:rsidRPr="00286586" w:rsidRDefault="00044B7D" w:rsidP="003A308B">
            <w:pPr>
              <w:pStyle w:val="Default"/>
              <w:rPr>
                <w:rFonts w:ascii="Century Gothic" w:hAnsi="Century Gothic"/>
                <w:sz w:val="20"/>
                <w:szCs w:val="20"/>
              </w:rPr>
            </w:pPr>
            <w:r w:rsidRPr="00286586">
              <w:rPr>
                <w:rFonts w:ascii="Century Gothic" w:hAnsi="Century Gothic"/>
                <w:sz w:val="20"/>
                <w:szCs w:val="20"/>
              </w:rPr>
              <w:t>*Books</w:t>
            </w:r>
          </w:p>
        </w:tc>
        <w:tc>
          <w:tcPr>
            <w:tcW w:w="1951" w:type="dxa"/>
          </w:tcPr>
          <w:p w14:paraId="3FC54A54" w14:textId="07921438" w:rsidR="00044B7D" w:rsidRPr="00286586" w:rsidRDefault="00044B7D" w:rsidP="003A308B">
            <w:pPr>
              <w:pStyle w:val="Default"/>
              <w:jc w:val="center"/>
              <w:rPr>
                <w:rFonts w:ascii="Century Gothic" w:hAnsi="Century Gothic"/>
                <w:sz w:val="20"/>
                <w:szCs w:val="20"/>
              </w:rPr>
            </w:pPr>
            <w:r w:rsidRPr="00286586">
              <w:rPr>
                <w:rFonts w:ascii="Century Gothic" w:hAnsi="Century Gothic"/>
                <w:sz w:val="20"/>
                <w:szCs w:val="20"/>
              </w:rPr>
              <w:t>$1</w:t>
            </w:r>
            <w:r w:rsidR="00B304DA">
              <w:rPr>
                <w:rFonts w:ascii="Century Gothic" w:hAnsi="Century Gothic"/>
                <w:sz w:val="20"/>
                <w:szCs w:val="20"/>
              </w:rPr>
              <w:t>5</w:t>
            </w:r>
            <w:r w:rsidRPr="00286586">
              <w:rPr>
                <w:rFonts w:ascii="Century Gothic" w:hAnsi="Century Gothic"/>
                <w:sz w:val="20"/>
                <w:szCs w:val="20"/>
              </w:rPr>
              <w:t>0</w:t>
            </w:r>
          </w:p>
        </w:tc>
        <w:tc>
          <w:tcPr>
            <w:tcW w:w="1428" w:type="dxa"/>
          </w:tcPr>
          <w:p w14:paraId="0EC159C7" w14:textId="77777777" w:rsidR="00044B7D" w:rsidRPr="00286586" w:rsidRDefault="00044B7D" w:rsidP="003A308B">
            <w:pPr>
              <w:pStyle w:val="Default"/>
              <w:jc w:val="center"/>
              <w:rPr>
                <w:rFonts w:ascii="Century Gothic" w:hAnsi="Century Gothic"/>
                <w:sz w:val="20"/>
                <w:szCs w:val="20"/>
              </w:rPr>
            </w:pPr>
            <w:r w:rsidRPr="00286586">
              <w:rPr>
                <w:rFonts w:ascii="Century Gothic" w:hAnsi="Century Gothic"/>
                <w:sz w:val="20"/>
                <w:szCs w:val="20"/>
              </w:rPr>
              <w:t>n/a</w:t>
            </w:r>
          </w:p>
        </w:tc>
        <w:tc>
          <w:tcPr>
            <w:tcW w:w="1428" w:type="dxa"/>
          </w:tcPr>
          <w:p w14:paraId="2A9DD1EE" w14:textId="36C796B8" w:rsidR="00044B7D" w:rsidRPr="00286586" w:rsidRDefault="00044B7D" w:rsidP="003A308B">
            <w:pPr>
              <w:pStyle w:val="Default"/>
              <w:jc w:val="center"/>
              <w:rPr>
                <w:rFonts w:ascii="Century Gothic" w:hAnsi="Century Gothic"/>
                <w:sz w:val="20"/>
                <w:szCs w:val="20"/>
              </w:rPr>
            </w:pPr>
            <w:r w:rsidRPr="00286586">
              <w:rPr>
                <w:rFonts w:ascii="Century Gothic" w:hAnsi="Century Gothic"/>
                <w:sz w:val="20"/>
                <w:szCs w:val="20"/>
              </w:rPr>
              <w:t>$1</w:t>
            </w:r>
            <w:r w:rsidR="00B304DA">
              <w:rPr>
                <w:rFonts w:ascii="Century Gothic" w:hAnsi="Century Gothic"/>
                <w:sz w:val="20"/>
                <w:szCs w:val="20"/>
              </w:rPr>
              <w:t>5</w:t>
            </w:r>
            <w:r w:rsidRPr="00286586">
              <w:rPr>
                <w:rFonts w:ascii="Century Gothic" w:hAnsi="Century Gothic"/>
                <w:sz w:val="20"/>
                <w:szCs w:val="20"/>
              </w:rPr>
              <w:t>0</w:t>
            </w:r>
          </w:p>
        </w:tc>
        <w:tc>
          <w:tcPr>
            <w:tcW w:w="1428" w:type="dxa"/>
          </w:tcPr>
          <w:p w14:paraId="038B5881" w14:textId="77777777" w:rsidR="00044B7D" w:rsidRPr="00286586" w:rsidRDefault="00044B7D" w:rsidP="003A308B">
            <w:pPr>
              <w:pStyle w:val="Default"/>
              <w:jc w:val="center"/>
              <w:rPr>
                <w:rFonts w:ascii="Century Gothic" w:hAnsi="Century Gothic"/>
                <w:sz w:val="20"/>
                <w:szCs w:val="20"/>
              </w:rPr>
            </w:pPr>
            <w:r w:rsidRPr="00286586">
              <w:rPr>
                <w:rFonts w:ascii="Century Gothic" w:hAnsi="Century Gothic"/>
                <w:sz w:val="20"/>
                <w:szCs w:val="20"/>
              </w:rPr>
              <w:t>n/a</w:t>
            </w:r>
          </w:p>
        </w:tc>
      </w:tr>
      <w:tr w:rsidR="00044B7D" w:rsidRPr="00286586" w14:paraId="1A92A654" w14:textId="77777777" w:rsidTr="00044B7D">
        <w:trPr>
          <w:jc w:val="center"/>
        </w:trPr>
        <w:tc>
          <w:tcPr>
            <w:tcW w:w="2371" w:type="dxa"/>
          </w:tcPr>
          <w:p w14:paraId="055E7186" w14:textId="77777777" w:rsidR="00044B7D" w:rsidRPr="00286586" w:rsidRDefault="00044B7D" w:rsidP="003A308B">
            <w:pPr>
              <w:pStyle w:val="Default"/>
              <w:rPr>
                <w:rFonts w:ascii="Century Gothic" w:hAnsi="Century Gothic"/>
                <w:b/>
                <w:sz w:val="20"/>
                <w:szCs w:val="20"/>
              </w:rPr>
            </w:pPr>
            <w:r w:rsidRPr="00286586">
              <w:rPr>
                <w:rFonts w:ascii="Century Gothic" w:hAnsi="Century Gothic"/>
                <w:b/>
                <w:sz w:val="20"/>
                <w:szCs w:val="20"/>
              </w:rPr>
              <w:lastRenderedPageBreak/>
              <w:t>Total Program Costs</w:t>
            </w:r>
          </w:p>
        </w:tc>
        <w:tc>
          <w:tcPr>
            <w:tcW w:w="1951" w:type="dxa"/>
          </w:tcPr>
          <w:p w14:paraId="1335E6FE" w14:textId="3B467D9D" w:rsidR="00044B7D" w:rsidRPr="00286586" w:rsidRDefault="00044B7D" w:rsidP="003A308B">
            <w:pPr>
              <w:pStyle w:val="Default"/>
              <w:jc w:val="center"/>
              <w:rPr>
                <w:rFonts w:ascii="Century Gothic" w:hAnsi="Century Gothic"/>
                <w:b/>
                <w:sz w:val="20"/>
                <w:szCs w:val="20"/>
              </w:rPr>
            </w:pPr>
            <w:r>
              <w:rPr>
                <w:rFonts w:ascii="Century Gothic" w:hAnsi="Century Gothic"/>
                <w:b/>
                <w:sz w:val="20"/>
                <w:szCs w:val="20"/>
              </w:rPr>
              <w:t>$3,</w:t>
            </w:r>
            <w:r w:rsidR="00B304DA">
              <w:rPr>
                <w:rFonts w:ascii="Century Gothic" w:hAnsi="Century Gothic"/>
                <w:b/>
                <w:sz w:val="20"/>
                <w:szCs w:val="20"/>
              </w:rPr>
              <w:t>74</w:t>
            </w:r>
            <w:r w:rsidRPr="00286586">
              <w:rPr>
                <w:rFonts w:ascii="Century Gothic" w:hAnsi="Century Gothic"/>
                <w:b/>
                <w:sz w:val="20"/>
                <w:szCs w:val="20"/>
              </w:rPr>
              <w:t>5</w:t>
            </w:r>
          </w:p>
        </w:tc>
        <w:tc>
          <w:tcPr>
            <w:tcW w:w="1428" w:type="dxa"/>
          </w:tcPr>
          <w:p w14:paraId="15EB526D" w14:textId="77777777" w:rsidR="00044B7D" w:rsidRPr="00286586" w:rsidRDefault="00044B7D" w:rsidP="003A308B">
            <w:pPr>
              <w:pStyle w:val="Default"/>
              <w:jc w:val="center"/>
              <w:rPr>
                <w:rFonts w:ascii="Century Gothic" w:hAnsi="Century Gothic"/>
                <w:b/>
                <w:sz w:val="20"/>
                <w:szCs w:val="20"/>
              </w:rPr>
            </w:pPr>
            <w:r w:rsidRPr="00286586">
              <w:rPr>
                <w:rFonts w:ascii="Century Gothic" w:hAnsi="Century Gothic" w:cs="Tahoma"/>
                <w:b/>
                <w:sz w:val="20"/>
                <w:szCs w:val="20"/>
              </w:rPr>
              <w:t>$3,995</w:t>
            </w:r>
          </w:p>
        </w:tc>
        <w:tc>
          <w:tcPr>
            <w:tcW w:w="1428" w:type="dxa"/>
          </w:tcPr>
          <w:p w14:paraId="7FC5E341" w14:textId="53675ED8" w:rsidR="00044B7D" w:rsidRPr="00286586" w:rsidRDefault="00BD181C" w:rsidP="00BD181C">
            <w:pPr>
              <w:pStyle w:val="Default"/>
              <w:jc w:val="center"/>
              <w:rPr>
                <w:rFonts w:ascii="Century Gothic" w:hAnsi="Century Gothic" w:cs="Tahoma"/>
                <w:b/>
                <w:sz w:val="20"/>
                <w:szCs w:val="20"/>
              </w:rPr>
            </w:pPr>
            <w:r w:rsidRPr="00BD181C">
              <w:rPr>
                <w:rFonts w:ascii="Century Gothic" w:hAnsi="Century Gothic" w:cs="Tahoma"/>
                <w:b/>
                <w:sz w:val="20"/>
                <w:szCs w:val="20"/>
              </w:rPr>
              <w:t>$3,</w:t>
            </w:r>
            <w:r w:rsidR="00B304DA">
              <w:rPr>
                <w:rFonts w:ascii="Century Gothic" w:hAnsi="Century Gothic" w:cs="Tahoma"/>
                <w:b/>
                <w:sz w:val="20"/>
                <w:szCs w:val="20"/>
              </w:rPr>
              <w:t>45</w:t>
            </w:r>
            <w:r w:rsidRPr="00BD181C">
              <w:rPr>
                <w:rFonts w:ascii="Century Gothic" w:hAnsi="Century Gothic" w:cs="Tahoma"/>
                <w:b/>
                <w:sz w:val="20"/>
                <w:szCs w:val="20"/>
              </w:rPr>
              <w:t>5</w:t>
            </w:r>
          </w:p>
        </w:tc>
        <w:tc>
          <w:tcPr>
            <w:tcW w:w="1428" w:type="dxa"/>
          </w:tcPr>
          <w:p w14:paraId="65AC35A3" w14:textId="77777777" w:rsidR="00044B7D" w:rsidRPr="00286586" w:rsidRDefault="00BD181C" w:rsidP="003A308B">
            <w:pPr>
              <w:pStyle w:val="Default"/>
              <w:jc w:val="center"/>
              <w:rPr>
                <w:rFonts w:ascii="Century Gothic" w:hAnsi="Century Gothic" w:cs="Tahoma"/>
                <w:b/>
                <w:sz w:val="20"/>
                <w:szCs w:val="20"/>
              </w:rPr>
            </w:pPr>
            <w:r w:rsidRPr="00BD181C">
              <w:rPr>
                <w:rFonts w:ascii="Century Gothic" w:hAnsi="Century Gothic" w:cs="Tahoma"/>
                <w:b/>
                <w:sz w:val="20"/>
                <w:szCs w:val="20"/>
              </w:rPr>
              <w:t>$3,995</w:t>
            </w:r>
          </w:p>
        </w:tc>
      </w:tr>
    </w:tbl>
    <w:bookmarkEnd w:id="8"/>
    <w:p w14:paraId="07039E84" w14:textId="77777777" w:rsidR="00DE383E" w:rsidRPr="00DE383E" w:rsidRDefault="00DE383E" w:rsidP="00A017A9">
      <w:pPr>
        <w:pStyle w:val="Default"/>
        <w:ind w:left="360"/>
        <w:rPr>
          <w:rFonts w:ascii="Century Gothic" w:hAnsi="Century Gothic" w:cs="Century-Gothic"/>
          <w:color w:val="auto"/>
          <w:sz w:val="18"/>
          <w:szCs w:val="18"/>
        </w:rPr>
      </w:pPr>
      <w:r w:rsidRPr="00DE383E">
        <w:rPr>
          <w:rFonts w:ascii="Century Gothic" w:hAnsi="Century Gothic"/>
          <w:sz w:val="18"/>
          <w:szCs w:val="18"/>
        </w:rPr>
        <w:t>*Books / Media are purchased separately by the students.</w:t>
      </w:r>
      <w:r w:rsidRPr="00DE383E">
        <w:rPr>
          <w:rFonts w:ascii="Century Gothic" w:hAnsi="Century Gothic"/>
          <w:b/>
          <w:sz w:val="18"/>
          <w:szCs w:val="18"/>
        </w:rPr>
        <w:t xml:space="preserve"> </w:t>
      </w:r>
      <w:r w:rsidRPr="00DE383E">
        <w:rPr>
          <w:rFonts w:ascii="Century Gothic" w:hAnsi="Century Gothic"/>
          <w:i/>
          <w:sz w:val="18"/>
          <w:szCs w:val="18"/>
        </w:rPr>
        <w:t xml:space="preserve">Life Time offers a 20% discounted price. </w:t>
      </w:r>
      <w:proofErr w:type="spellStart"/>
      <w:r w:rsidRPr="00DE383E">
        <w:rPr>
          <w:rFonts w:ascii="Century Gothic" w:hAnsi="Century Gothic"/>
          <w:i/>
          <w:sz w:val="18"/>
          <w:szCs w:val="18"/>
        </w:rPr>
        <w:t>LifePower</w:t>
      </w:r>
      <w:proofErr w:type="spellEnd"/>
      <w:r w:rsidRPr="00DE383E">
        <w:rPr>
          <w:rFonts w:ascii="Century Gothic" w:hAnsi="Century Gothic"/>
          <w:i/>
          <w:sz w:val="18"/>
          <w:szCs w:val="18"/>
        </w:rPr>
        <w:t xml:space="preserve"> Yoga 200 Hour Teacher Training Materials Bundle $194.76. Includes free shipping. To order the materials and media, visit the online site www.</w:t>
      </w:r>
      <w:hyperlink r:id="rId12" w:history="1">
        <w:r w:rsidRPr="00DE383E">
          <w:rPr>
            <w:rFonts w:ascii="Century Gothic" w:hAnsi="Century Gothic" w:cs="Arial"/>
            <w:i/>
            <w:sz w:val="18"/>
            <w:szCs w:val="18"/>
          </w:rPr>
          <w:t>frequencyRiser.com/LifePowerYogaTT</w:t>
        </w:r>
      </w:hyperlink>
      <w:r w:rsidRPr="00DE383E">
        <w:rPr>
          <w:rFonts w:ascii="Century Gothic" w:hAnsi="Century Gothic" w:cs="Arial"/>
          <w:i/>
          <w:sz w:val="18"/>
          <w:szCs w:val="18"/>
        </w:rPr>
        <w:t>.</w:t>
      </w:r>
      <w:r w:rsidRPr="00DE383E">
        <w:rPr>
          <w:rFonts w:ascii="Century Gothic" w:hAnsi="Century Gothic"/>
          <w:i/>
          <w:sz w:val="18"/>
          <w:szCs w:val="18"/>
        </w:rPr>
        <w:t xml:space="preserve"> </w:t>
      </w:r>
      <w:r w:rsidRPr="00DE383E">
        <w:rPr>
          <w:rFonts w:ascii="Century Gothic" w:hAnsi="Century Gothic" w:cs="Arial"/>
          <w:i/>
          <w:sz w:val="18"/>
          <w:szCs w:val="18"/>
        </w:rPr>
        <w:t xml:space="preserve">The discount code to enter is – </w:t>
      </w:r>
      <w:r w:rsidRPr="00DE383E">
        <w:rPr>
          <w:rFonts w:ascii="Century Gothic" w:hAnsi="Century Gothic" w:cs="Arial"/>
          <w:bCs/>
          <w:i/>
          <w:sz w:val="18"/>
          <w:szCs w:val="18"/>
        </w:rPr>
        <w:t>LIFEPOWER</w:t>
      </w:r>
    </w:p>
    <w:p w14:paraId="30E4D1B2" w14:textId="77777777" w:rsidR="00DE383E" w:rsidRDefault="00DE383E" w:rsidP="00FF7EDA">
      <w:pPr>
        <w:spacing w:after="0"/>
      </w:pPr>
      <w:bookmarkStart w:id="9" w:name="_Toc396727148"/>
    </w:p>
    <w:p w14:paraId="554D65CA" w14:textId="77777777" w:rsidR="00227DDC" w:rsidRPr="001524D5" w:rsidRDefault="00227DDC" w:rsidP="00227DDC">
      <w:pPr>
        <w:pStyle w:val="Heading1"/>
        <w:spacing w:before="0" w:line="240" w:lineRule="auto"/>
        <w:rPr>
          <w:color w:val="auto"/>
        </w:rPr>
      </w:pPr>
      <w:bookmarkStart w:id="10" w:name="_Toc91505486"/>
      <w:r w:rsidRPr="001524D5">
        <w:rPr>
          <w:color w:val="auto"/>
        </w:rPr>
        <w:t>Scholarships</w:t>
      </w:r>
      <w:bookmarkEnd w:id="9"/>
      <w:bookmarkEnd w:id="10"/>
    </w:p>
    <w:p w14:paraId="1546E534" w14:textId="77777777" w:rsidR="002C71A6" w:rsidRPr="002C71A6" w:rsidRDefault="002C71A6" w:rsidP="002C71A6">
      <w:pPr>
        <w:spacing w:after="0" w:line="240" w:lineRule="auto"/>
        <w:rPr>
          <w:rFonts w:eastAsiaTheme="minorEastAsia" w:cs="Century-Gothic"/>
        </w:rPr>
      </w:pPr>
      <w:proofErr w:type="spellStart"/>
      <w:r w:rsidRPr="002C71A6">
        <w:rPr>
          <w:rFonts w:eastAsiaTheme="minorEastAsia" w:cs="Century-Gothic"/>
        </w:rPr>
        <w:t>LifePower</w:t>
      </w:r>
      <w:proofErr w:type="spellEnd"/>
      <w:r w:rsidRPr="002C71A6">
        <w:rPr>
          <w:rFonts w:eastAsiaTheme="minorEastAsia" w:cs="Century-Gothic"/>
        </w:rPr>
        <w:t xml:space="preserve"> Yoga is not an institution that is eligible for government aid or assistance. </w:t>
      </w:r>
      <w:r w:rsidR="00FF7EDA">
        <w:rPr>
          <w:rFonts w:eastAsiaTheme="minorEastAsia" w:cs="MyriadPro-Regular"/>
        </w:rPr>
        <w:t>T</w:t>
      </w:r>
      <w:r w:rsidRPr="002C71A6">
        <w:rPr>
          <w:rFonts w:eastAsiaTheme="minorEastAsia" w:cs="MyriadPro-Regular"/>
        </w:rPr>
        <w:t>he following in</w:t>
      </w:r>
      <w:r w:rsidR="00CA2ABF">
        <w:rPr>
          <w:rFonts w:eastAsiaTheme="minorEastAsia" w:cs="MyriadPro-Regular"/>
        </w:rPr>
        <w:t>stitutional scholarship</w:t>
      </w:r>
      <w:r w:rsidR="00FF7EDA">
        <w:rPr>
          <w:rFonts w:eastAsiaTheme="minorEastAsia" w:cs="MyriadPro-Regular"/>
        </w:rPr>
        <w:t xml:space="preserve"> is offered</w:t>
      </w:r>
      <w:r w:rsidR="00CA2ABF">
        <w:rPr>
          <w:rFonts w:eastAsiaTheme="minorEastAsia" w:cs="MyriadPro-Regular"/>
        </w:rPr>
        <w:t xml:space="preserve">. </w:t>
      </w:r>
      <w:r w:rsidRPr="002C71A6">
        <w:rPr>
          <w:rFonts w:eastAsiaTheme="minorEastAsia" w:cs="MyriadPro-Regular"/>
        </w:rPr>
        <w:t>Scholarships are non-cash and awarded at the time of registration.</w:t>
      </w:r>
    </w:p>
    <w:p w14:paraId="5BD3C82B" w14:textId="77777777" w:rsidR="002C71A6" w:rsidRPr="00FF7EDA" w:rsidRDefault="002C71A6" w:rsidP="00FF7EDA">
      <w:pPr>
        <w:spacing w:after="0"/>
        <w:ind w:left="720"/>
        <w:rPr>
          <w:rFonts w:eastAsiaTheme="minorEastAsia" w:cstheme="minorBidi"/>
          <w:sz w:val="20"/>
          <w:szCs w:val="20"/>
          <w:u w:val="single"/>
        </w:rPr>
      </w:pPr>
      <w:r w:rsidRPr="00CA2ABF">
        <w:rPr>
          <w:rFonts w:eastAsiaTheme="minorEastAsia" w:cstheme="minorBidi"/>
          <w:sz w:val="20"/>
          <w:szCs w:val="20"/>
          <w:u w:val="single"/>
        </w:rPr>
        <w:t>Early Bird Scholarship</w:t>
      </w:r>
      <w:r w:rsidR="00FF7EDA" w:rsidRPr="00FF7EDA">
        <w:rPr>
          <w:rFonts w:eastAsiaTheme="minorEastAsia" w:cstheme="minorBidi"/>
          <w:sz w:val="20"/>
          <w:szCs w:val="20"/>
        </w:rPr>
        <w:t xml:space="preserve"> </w:t>
      </w:r>
      <w:r w:rsidRPr="00FF7EDA">
        <w:rPr>
          <w:rFonts w:eastAsia="Times New Roman" w:cs="Century-Gothic"/>
          <w:color w:val="000000"/>
        </w:rPr>
        <w:t xml:space="preserve">Students are eligible for a </w:t>
      </w:r>
      <w:r w:rsidRPr="00FF7EDA">
        <w:rPr>
          <w:rFonts w:eastAsia="Times New Roman" w:cs="Century-Gothic"/>
          <w:b/>
          <w:color w:val="000000"/>
        </w:rPr>
        <w:t>$300</w:t>
      </w:r>
      <w:r w:rsidRPr="00FF7EDA">
        <w:rPr>
          <w:rFonts w:eastAsia="Times New Roman" w:cs="Century-Gothic"/>
          <w:color w:val="000000"/>
        </w:rPr>
        <w:t xml:space="preserve"> scholarship if tuition is paid in full </w:t>
      </w:r>
      <w:r w:rsidRPr="00FF7EDA">
        <w:rPr>
          <w:rFonts w:eastAsia="Times New Roman" w:cs="Century-Gothic"/>
        </w:rPr>
        <w:t>30 days</w:t>
      </w:r>
      <w:r w:rsidRPr="00FF7EDA">
        <w:rPr>
          <w:rFonts w:eastAsia="Times New Roman" w:cs="Century-Gothic"/>
          <w:color w:val="000000"/>
        </w:rPr>
        <w:t xml:space="preserve"> prior to the beginning of the start of session. </w:t>
      </w:r>
      <w:r w:rsidRPr="00FF7EDA">
        <w:rPr>
          <w:rFonts w:eastAsia="Times New Roman" w:cs="Century-Gothic,Bold"/>
          <w:color w:val="000000"/>
        </w:rPr>
        <w:t xml:space="preserve">This scholarship is available to students who are either non-members or members to Life Time and cannot be combined with any other scholarships besides the </w:t>
      </w:r>
      <w:proofErr w:type="spellStart"/>
      <w:r w:rsidRPr="00FF7EDA">
        <w:rPr>
          <w:rFonts w:eastAsia="Times New Roman" w:cs="Century-Gothic,Bold"/>
          <w:color w:val="000000"/>
        </w:rPr>
        <w:t>LifePower</w:t>
      </w:r>
      <w:proofErr w:type="spellEnd"/>
      <w:r w:rsidRPr="00FF7EDA">
        <w:rPr>
          <w:rFonts w:eastAsia="Times New Roman" w:cs="Century-Gothic,Bold"/>
          <w:color w:val="000000"/>
        </w:rPr>
        <w:t xml:space="preserve"> Member Scholarship. Employees and Alumni are not eligible.</w:t>
      </w:r>
    </w:p>
    <w:p w14:paraId="66B2F003" w14:textId="77777777" w:rsidR="00DE43C2" w:rsidRPr="00205B5E" w:rsidRDefault="00DE43C2" w:rsidP="00A70213">
      <w:pPr>
        <w:spacing w:after="0"/>
      </w:pPr>
    </w:p>
    <w:p w14:paraId="79AE8D7C" w14:textId="77777777" w:rsidR="00A93272" w:rsidRPr="008F170B" w:rsidRDefault="00A40E84" w:rsidP="001524D5">
      <w:pPr>
        <w:pStyle w:val="Heading1"/>
        <w:spacing w:before="0" w:line="240" w:lineRule="auto"/>
        <w:rPr>
          <w:color w:val="auto"/>
        </w:rPr>
      </w:pPr>
      <w:bookmarkStart w:id="11" w:name="_Toc91505487"/>
      <w:r>
        <w:rPr>
          <w:color w:val="auto"/>
        </w:rPr>
        <w:t>Yoga Teacher Training</w:t>
      </w:r>
      <w:bookmarkEnd w:id="11"/>
    </w:p>
    <w:p w14:paraId="3876CB8D" w14:textId="77777777" w:rsidR="006E493B" w:rsidRPr="008F170B" w:rsidRDefault="006E493B" w:rsidP="00316864">
      <w:pPr>
        <w:pStyle w:val="Heading3"/>
      </w:pPr>
      <w:bookmarkStart w:id="12" w:name="_Toc303342265"/>
      <w:bookmarkStart w:id="13" w:name="_Toc91505488"/>
      <w:r w:rsidRPr="008F170B">
        <w:t xml:space="preserve">Program </w:t>
      </w:r>
      <w:r w:rsidRPr="00316864">
        <w:t>Overview</w:t>
      </w:r>
      <w:bookmarkEnd w:id="12"/>
      <w:bookmarkEnd w:id="13"/>
    </w:p>
    <w:p w14:paraId="406BC3A7" w14:textId="77777777" w:rsidR="00FA0DD4" w:rsidRDefault="00FA0DD4" w:rsidP="00FA0DD4">
      <w:pPr>
        <w:rPr>
          <w:szCs w:val="18"/>
        </w:rPr>
      </w:pPr>
      <w:r>
        <w:rPr>
          <w:szCs w:val="18"/>
        </w:rPr>
        <w:t xml:space="preserve">The program prepares students to </w:t>
      </w:r>
      <w:r>
        <w:rPr>
          <w:shd w:val="clear" w:color="auto" w:fill="FFFFFF"/>
        </w:rPr>
        <w:t xml:space="preserve">go beyond the practical yoga skills and the understanding of the principles and practice of Ashtanga/Vinyasa to the empowering personal journey of self-love. Students of all levels are encouraged to join this journey of exploration and acceptance, developing and enhancing yoga teaching competencies. No experience or knowledge is necessary – only a deep commitment to oneself. </w:t>
      </w:r>
    </w:p>
    <w:p w14:paraId="013DB8EF" w14:textId="77777777" w:rsidR="006E493B" w:rsidRPr="00F1097E" w:rsidRDefault="00FA0DD4" w:rsidP="00FA0DD4">
      <w:pPr>
        <w:rPr>
          <w:rFonts w:cs="Century-Gothic"/>
          <w:szCs w:val="18"/>
        </w:rPr>
      </w:pPr>
      <w:r>
        <w:rPr>
          <w:szCs w:val="18"/>
        </w:rPr>
        <w:t xml:space="preserve">The </w:t>
      </w:r>
      <w:r w:rsidRPr="00F1097E">
        <w:rPr>
          <w:szCs w:val="18"/>
        </w:rPr>
        <w:t>Yoga Teacher Training is an approved Yoga Alliance Registered Yoga School (RYS) that offers a 200-hour level program</w:t>
      </w:r>
      <w:r>
        <w:rPr>
          <w:szCs w:val="18"/>
        </w:rPr>
        <w:t xml:space="preserve">. </w:t>
      </w:r>
      <w:r w:rsidR="006E493B" w:rsidRPr="00F1097E">
        <w:rPr>
          <w:szCs w:val="18"/>
        </w:rPr>
        <w:t xml:space="preserve">A graduate of the Yoga Teacher Training </w:t>
      </w:r>
      <w:r w:rsidR="003A308B">
        <w:rPr>
          <w:szCs w:val="18"/>
        </w:rPr>
        <w:t xml:space="preserve">200-hour </w:t>
      </w:r>
      <w:r w:rsidR="006E493B" w:rsidRPr="00F1097E">
        <w:rPr>
          <w:szCs w:val="18"/>
        </w:rPr>
        <w:t>program will have the credentials to registe</w:t>
      </w:r>
      <w:r w:rsidR="00281776" w:rsidRPr="00F1097E">
        <w:rPr>
          <w:szCs w:val="18"/>
        </w:rPr>
        <w:t>r as a Registered Yoga Teacher</w:t>
      </w:r>
      <w:r w:rsidR="00AF1D6E" w:rsidRPr="00F1097E">
        <w:rPr>
          <w:szCs w:val="18"/>
        </w:rPr>
        <w:t xml:space="preserve"> (RYT)</w:t>
      </w:r>
      <w:r w:rsidR="00281776" w:rsidRPr="00F1097E">
        <w:rPr>
          <w:szCs w:val="18"/>
        </w:rPr>
        <w:t xml:space="preserve"> 200 level </w:t>
      </w:r>
      <w:r w:rsidR="006E493B" w:rsidRPr="00F1097E">
        <w:rPr>
          <w:szCs w:val="18"/>
        </w:rPr>
        <w:t>with</w:t>
      </w:r>
      <w:r w:rsidR="006E493B" w:rsidRPr="00F1097E">
        <w:rPr>
          <w:rFonts w:cs="Century-Gothic"/>
          <w:szCs w:val="18"/>
        </w:rPr>
        <w:t xml:space="preserve"> Yoga Alliance</w:t>
      </w:r>
      <w:r>
        <w:rPr>
          <w:rFonts w:cs="Century-Gothic"/>
          <w:szCs w:val="18"/>
        </w:rPr>
        <w:t>,</w:t>
      </w:r>
      <w:r w:rsidR="006E493B" w:rsidRPr="00F1097E">
        <w:rPr>
          <w:rFonts w:cs="Century-Gothic"/>
          <w:szCs w:val="18"/>
        </w:rPr>
        <w:t xml:space="preserve"> if desired. </w:t>
      </w:r>
      <w:r w:rsidR="003A308B" w:rsidRPr="00F1097E">
        <w:rPr>
          <w:szCs w:val="18"/>
        </w:rPr>
        <w:t xml:space="preserve">A graduate of the Yoga Teacher Training </w:t>
      </w:r>
      <w:r w:rsidR="003A308B">
        <w:rPr>
          <w:szCs w:val="18"/>
        </w:rPr>
        <w:t xml:space="preserve">300 – hour </w:t>
      </w:r>
      <w:r w:rsidR="003A308B" w:rsidRPr="00F1097E">
        <w:rPr>
          <w:szCs w:val="18"/>
        </w:rPr>
        <w:t>program will have the credentials to register as a Registered Yoga Teacher (RYT)</w:t>
      </w:r>
      <w:r w:rsidR="003A308B">
        <w:rPr>
          <w:szCs w:val="18"/>
        </w:rPr>
        <w:t xml:space="preserve"> 5</w:t>
      </w:r>
      <w:r w:rsidR="003A308B" w:rsidRPr="00F1097E">
        <w:rPr>
          <w:szCs w:val="18"/>
        </w:rPr>
        <w:t>00 level with</w:t>
      </w:r>
      <w:r w:rsidR="003A308B" w:rsidRPr="00F1097E">
        <w:rPr>
          <w:rFonts w:cs="Century-Gothic"/>
          <w:szCs w:val="18"/>
        </w:rPr>
        <w:t xml:space="preserve"> Yoga Alliance</w:t>
      </w:r>
      <w:r w:rsidR="003A308B">
        <w:rPr>
          <w:rFonts w:cs="Century-Gothic"/>
          <w:szCs w:val="18"/>
        </w:rPr>
        <w:t>,</w:t>
      </w:r>
      <w:r w:rsidR="003A308B" w:rsidRPr="00F1097E">
        <w:rPr>
          <w:rFonts w:cs="Century-Gothic"/>
          <w:szCs w:val="18"/>
        </w:rPr>
        <w:t xml:space="preserve"> if desired.</w:t>
      </w:r>
    </w:p>
    <w:p w14:paraId="37EC6571" w14:textId="77777777" w:rsidR="00316864" w:rsidRDefault="00316864" w:rsidP="00316864">
      <w:pPr>
        <w:pStyle w:val="Heading3"/>
      </w:pPr>
      <w:bookmarkStart w:id="14" w:name="_Toc91505489"/>
      <w:r>
        <w:t>Yoga Teacher Training – 200 hour</w:t>
      </w:r>
      <w:bookmarkEnd w:id="14"/>
      <w:r>
        <w:t xml:space="preserve"> </w:t>
      </w:r>
    </w:p>
    <w:p w14:paraId="02FC77DF" w14:textId="77777777" w:rsidR="00316864" w:rsidRDefault="00316864" w:rsidP="00FA0DD4">
      <w:pPr>
        <w:spacing w:after="0" w:line="240" w:lineRule="auto"/>
      </w:pPr>
      <w:r>
        <w:t xml:space="preserve">An Ashtanga Vinyasa course of practice. Students of all levels are encouraged to join this journey of exploration and acceptance, developing and enhancing yoga teaching competencies. No experience or knowledge is necessary – only a deep commitment to oneself. </w:t>
      </w:r>
    </w:p>
    <w:p w14:paraId="2A8F6075" w14:textId="77777777" w:rsidR="00316864" w:rsidRDefault="00316864" w:rsidP="00FA0DD4">
      <w:pPr>
        <w:spacing w:after="0" w:line="240" w:lineRule="auto"/>
      </w:pPr>
    </w:p>
    <w:p w14:paraId="5974360E" w14:textId="77777777" w:rsidR="00545110" w:rsidRDefault="00591A21" w:rsidP="00FA0DD4">
      <w:pPr>
        <w:spacing w:after="0" w:line="240" w:lineRule="auto"/>
      </w:pPr>
      <w:r w:rsidRPr="008F170B">
        <w:t xml:space="preserve">The 200-hour Yoga Teacher Training program offers a </w:t>
      </w:r>
      <w:r w:rsidR="00A017A9">
        <w:t>12</w:t>
      </w:r>
      <w:r w:rsidR="00FA0DD4">
        <w:t xml:space="preserve"> week </w:t>
      </w:r>
      <w:r w:rsidRPr="008F170B">
        <w:t>for</w:t>
      </w:r>
      <w:r w:rsidR="00FA0DD4">
        <w:t>mat</w:t>
      </w:r>
      <w:r w:rsidR="00A017A9">
        <w:t xml:space="preserve"> for course length</w:t>
      </w:r>
      <w:r w:rsidR="00FA0DD4">
        <w:t xml:space="preserve">. </w:t>
      </w:r>
      <w:r w:rsidR="00370A09" w:rsidRPr="008F170B">
        <w:t xml:space="preserve">The 200-hour Yoga Teacher Training program schedule varies in days and time depending on location. </w:t>
      </w:r>
      <w:r w:rsidR="00545110" w:rsidRPr="008F170B">
        <w:t>Times do not include breaks.</w:t>
      </w:r>
      <w:r w:rsidR="00192A99" w:rsidRPr="008F170B">
        <w:t xml:space="preserve"> </w:t>
      </w:r>
      <w:r w:rsidR="00545110" w:rsidRPr="008F170B">
        <w:t>Students are also expected to attend at least three yoga classes weekly for pr</w:t>
      </w:r>
      <w:r w:rsidR="00192A99" w:rsidRPr="008F170B">
        <w:t>actice</w:t>
      </w:r>
      <w:r w:rsidR="00191964" w:rsidRPr="008F170B">
        <w:t xml:space="preserve"> and observe a minimum of six</w:t>
      </w:r>
      <w:r w:rsidR="00545110" w:rsidRPr="008F170B">
        <w:t xml:space="preserve"> yoga classes</w:t>
      </w:r>
      <w:r w:rsidR="00191964" w:rsidRPr="008F170B">
        <w:t>.</w:t>
      </w:r>
      <w:r w:rsidR="00995F6D" w:rsidRPr="008F170B">
        <w:t xml:space="preserve"> </w:t>
      </w:r>
    </w:p>
    <w:p w14:paraId="5A4AA7DA" w14:textId="77777777" w:rsidR="00274CCF" w:rsidRPr="008F170B" w:rsidRDefault="00274CCF" w:rsidP="00FA0DD4">
      <w:pPr>
        <w:spacing w:after="0" w:line="240" w:lineRule="auto"/>
      </w:pPr>
    </w:p>
    <w:tbl>
      <w:tblPr>
        <w:tblStyle w:val="TableGrid"/>
        <w:tblW w:w="0" w:type="auto"/>
        <w:jc w:val="center"/>
        <w:tblLook w:val="04A0" w:firstRow="1" w:lastRow="0" w:firstColumn="1" w:lastColumn="0" w:noHBand="0" w:noVBand="1"/>
      </w:tblPr>
      <w:tblGrid>
        <w:gridCol w:w="1071"/>
        <w:gridCol w:w="2492"/>
        <w:gridCol w:w="2632"/>
      </w:tblGrid>
      <w:tr w:rsidR="00274CCF" w:rsidRPr="00E857D6" w14:paraId="595CE27F" w14:textId="77777777" w:rsidTr="00044B7D">
        <w:trPr>
          <w:jc w:val="center"/>
        </w:trPr>
        <w:tc>
          <w:tcPr>
            <w:tcW w:w="6195" w:type="dxa"/>
            <w:gridSpan w:val="3"/>
            <w:shd w:val="clear" w:color="auto" w:fill="D9D9D9" w:themeFill="background1" w:themeFillShade="D9"/>
          </w:tcPr>
          <w:p w14:paraId="7D163E31" w14:textId="77777777" w:rsidR="00274CCF" w:rsidRPr="00E857D6" w:rsidRDefault="00274CCF" w:rsidP="00044B7D">
            <w:pPr>
              <w:pStyle w:val="Default"/>
              <w:tabs>
                <w:tab w:val="left" w:pos="1080"/>
              </w:tabs>
              <w:ind w:left="720"/>
              <w:rPr>
                <w:rFonts w:ascii="Century Gothic" w:hAnsi="Century Gothic" w:cs="Century-Gothic"/>
                <w:color w:val="auto"/>
                <w:sz w:val="18"/>
                <w:szCs w:val="18"/>
              </w:rPr>
            </w:pPr>
            <w:r w:rsidRPr="00E857D6">
              <w:rPr>
                <w:rFonts w:ascii="Century Gothic" w:hAnsi="Century Gothic" w:cs="Sabon-Roman"/>
                <w:b/>
                <w:color w:val="000000" w:themeColor="text1"/>
                <w:sz w:val="18"/>
                <w:szCs w:val="18"/>
              </w:rPr>
              <w:t>200-hour Curriculum</w:t>
            </w:r>
          </w:p>
        </w:tc>
      </w:tr>
      <w:tr w:rsidR="00274CCF" w:rsidRPr="00E857D6" w14:paraId="5C16BEDB" w14:textId="77777777" w:rsidTr="00044B7D">
        <w:trPr>
          <w:jc w:val="center"/>
        </w:trPr>
        <w:tc>
          <w:tcPr>
            <w:tcW w:w="1071" w:type="dxa"/>
          </w:tcPr>
          <w:p w14:paraId="5B6A1659" w14:textId="77777777" w:rsidR="00274CCF" w:rsidRPr="00E857D6" w:rsidRDefault="00274CCF" w:rsidP="00044B7D">
            <w:pPr>
              <w:pStyle w:val="Default"/>
              <w:tabs>
                <w:tab w:val="left" w:pos="1080"/>
              </w:tabs>
              <w:rPr>
                <w:rFonts w:ascii="Century Gothic" w:hAnsi="Century Gothic" w:cs="Century-Gothic"/>
                <w:i/>
                <w:color w:val="auto"/>
                <w:sz w:val="18"/>
                <w:szCs w:val="18"/>
              </w:rPr>
            </w:pPr>
            <w:r w:rsidRPr="00E857D6">
              <w:rPr>
                <w:rFonts w:ascii="Century Gothic" w:hAnsi="Century Gothic" w:cstheme="minorHAnsi"/>
                <w:i/>
                <w:sz w:val="18"/>
                <w:szCs w:val="18"/>
              </w:rPr>
              <w:t>Class ID</w:t>
            </w:r>
          </w:p>
        </w:tc>
        <w:tc>
          <w:tcPr>
            <w:tcW w:w="2492" w:type="dxa"/>
          </w:tcPr>
          <w:p w14:paraId="0FE849F9" w14:textId="77777777" w:rsidR="00274CCF" w:rsidRPr="00E857D6" w:rsidRDefault="00274CCF" w:rsidP="00044B7D">
            <w:pPr>
              <w:pStyle w:val="Default"/>
              <w:tabs>
                <w:tab w:val="left" w:pos="1080"/>
              </w:tabs>
              <w:rPr>
                <w:rFonts w:ascii="Century Gothic" w:hAnsi="Century Gothic" w:cs="Century-Gothic"/>
                <w:i/>
                <w:color w:val="auto"/>
                <w:sz w:val="18"/>
                <w:szCs w:val="18"/>
              </w:rPr>
            </w:pPr>
            <w:r w:rsidRPr="00E857D6">
              <w:rPr>
                <w:rFonts w:ascii="Century Gothic" w:hAnsi="Century Gothic" w:cstheme="minorHAnsi"/>
                <w:i/>
                <w:sz w:val="18"/>
                <w:szCs w:val="18"/>
              </w:rPr>
              <w:t>Name</w:t>
            </w:r>
          </w:p>
        </w:tc>
        <w:tc>
          <w:tcPr>
            <w:tcW w:w="2632" w:type="dxa"/>
          </w:tcPr>
          <w:p w14:paraId="5D6A8FAD" w14:textId="77777777" w:rsidR="00274CCF" w:rsidRPr="00E857D6" w:rsidRDefault="00274CCF" w:rsidP="00044B7D">
            <w:pPr>
              <w:pStyle w:val="Default"/>
              <w:tabs>
                <w:tab w:val="left" w:pos="1080"/>
              </w:tabs>
              <w:rPr>
                <w:rFonts w:ascii="Century Gothic" w:hAnsi="Century Gothic" w:cs="Century-Gothic"/>
                <w:i/>
                <w:color w:val="auto"/>
                <w:sz w:val="18"/>
                <w:szCs w:val="18"/>
              </w:rPr>
            </w:pPr>
            <w:r w:rsidRPr="00E857D6">
              <w:rPr>
                <w:rFonts w:ascii="Century Gothic" w:hAnsi="Century Gothic" w:cs="Century-Gothic"/>
                <w:i/>
                <w:color w:val="auto"/>
                <w:sz w:val="18"/>
                <w:szCs w:val="18"/>
              </w:rPr>
              <w:t>Contact Hours</w:t>
            </w:r>
          </w:p>
        </w:tc>
      </w:tr>
      <w:tr w:rsidR="00274CCF" w:rsidRPr="00E857D6" w14:paraId="4AF78396" w14:textId="77777777" w:rsidTr="00044B7D">
        <w:trPr>
          <w:jc w:val="center"/>
        </w:trPr>
        <w:tc>
          <w:tcPr>
            <w:tcW w:w="1071" w:type="dxa"/>
          </w:tcPr>
          <w:p w14:paraId="6FA4BDAF" w14:textId="77777777" w:rsidR="00274CCF" w:rsidRPr="00E857D6" w:rsidRDefault="00274CCF" w:rsidP="00044B7D">
            <w:pPr>
              <w:pStyle w:val="Default"/>
              <w:tabs>
                <w:tab w:val="left" w:pos="1080"/>
              </w:tabs>
              <w:rPr>
                <w:rFonts w:ascii="Century Gothic" w:hAnsi="Century Gothic" w:cs="Century-Gothic"/>
                <w:color w:val="auto"/>
                <w:sz w:val="18"/>
                <w:szCs w:val="18"/>
              </w:rPr>
            </w:pPr>
            <w:r w:rsidRPr="00E857D6">
              <w:rPr>
                <w:rFonts w:ascii="Century Gothic" w:hAnsi="Century Gothic" w:cs="Century-Gothic"/>
                <w:color w:val="auto"/>
                <w:sz w:val="18"/>
                <w:szCs w:val="18"/>
              </w:rPr>
              <w:t>YTT101</w:t>
            </w:r>
          </w:p>
        </w:tc>
        <w:tc>
          <w:tcPr>
            <w:tcW w:w="2492" w:type="dxa"/>
          </w:tcPr>
          <w:p w14:paraId="1E0DD285" w14:textId="77777777" w:rsidR="00274CCF" w:rsidRPr="00E857D6" w:rsidRDefault="00274CCF" w:rsidP="00044B7D">
            <w:pPr>
              <w:pStyle w:val="Default"/>
              <w:tabs>
                <w:tab w:val="left" w:pos="1080"/>
              </w:tabs>
              <w:rPr>
                <w:rFonts w:ascii="Century Gothic" w:hAnsi="Century Gothic" w:cs="Century-Gothic"/>
                <w:color w:val="auto"/>
                <w:sz w:val="18"/>
                <w:szCs w:val="18"/>
              </w:rPr>
            </w:pPr>
            <w:r w:rsidRPr="00E857D6">
              <w:rPr>
                <w:rFonts w:ascii="Century Gothic" w:hAnsi="Century Gothic" w:cs="Century-Gothic"/>
                <w:color w:val="auto"/>
                <w:sz w:val="18"/>
                <w:szCs w:val="18"/>
              </w:rPr>
              <w:t>Yoga Teacher Training</w:t>
            </w:r>
          </w:p>
        </w:tc>
        <w:tc>
          <w:tcPr>
            <w:tcW w:w="2632" w:type="dxa"/>
          </w:tcPr>
          <w:p w14:paraId="1351FA2E" w14:textId="77777777" w:rsidR="00274CCF" w:rsidRPr="00E857D6" w:rsidRDefault="00274CCF" w:rsidP="00044B7D">
            <w:pPr>
              <w:pStyle w:val="Default"/>
              <w:tabs>
                <w:tab w:val="left" w:pos="1080"/>
              </w:tabs>
              <w:rPr>
                <w:rFonts w:ascii="Century Gothic" w:hAnsi="Century Gothic" w:cs="Century-Gothic"/>
                <w:color w:val="auto"/>
                <w:sz w:val="18"/>
                <w:szCs w:val="18"/>
              </w:rPr>
            </w:pPr>
            <w:r w:rsidRPr="00E857D6">
              <w:rPr>
                <w:rFonts w:ascii="Century Gothic" w:hAnsi="Century Gothic" w:cs="Century-Gothic"/>
                <w:color w:val="auto"/>
                <w:sz w:val="18"/>
                <w:szCs w:val="18"/>
              </w:rPr>
              <w:t xml:space="preserve">200 </w:t>
            </w:r>
            <w:proofErr w:type="spellStart"/>
            <w:r w:rsidRPr="00E857D6">
              <w:rPr>
                <w:rFonts w:ascii="Century Gothic" w:hAnsi="Century Gothic" w:cs="Century-Gothic"/>
                <w:color w:val="auto"/>
                <w:sz w:val="18"/>
                <w:szCs w:val="18"/>
              </w:rPr>
              <w:t>hrs</w:t>
            </w:r>
            <w:proofErr w:type="spellEnd"/>
          </w:p>
        </w:tc>
      </w:tr>
      <w:tr w:rsidR="00274CCF" w:rsidRPr="00E857D6" w14:paraId="050881FB" w14:textId="77777777" w:rsidTr="00044B7D">
        <w:trPr>
          <w:jc w:val="center"/>
        </w:trPr>
        <w:tc>
          <w:tcPr>
            <w:tcW w:w="1071" w:type="dxa"/>
          </w:tcPr>
          <w:p w14:paraId="147FF945" w14:textId="77777777" w:rsidR="00274CCF" w:rsidRPr="00E857D6" w:rsidRDefault="00274CCF" w:rsidP="00044B7D">
            <w:pPr>
              <w:pStyle w:val="Default"/>
              <w:tabs>
                <w:tab w:val="left" w:pos="1080"/>
              </w:tabs>
              <w:rPr>
                <w:rFonts w:ascii="Century Gothic" w:hAnsi="Century Gothic" w:cs="Century-Gothic"/>
                <w:color w:val="auto"/>
                <w:sz w:val="18"/>
                <w:szCs w:val="18"/>
              </w:rPr>
            </w:pPr>
          </w:p>
        </w:tc>
        <w:tc>
          <w:tcPr>
            <w:tcW w:w="2492" w:type="dxa"/>
          </w:tcPr>
          <w:p w14:paraId="0C8A9580" w14:textId="77777777" w:rsidR="00274CCF" w:rsidRPr="00E857D6" w:rsidRDefault="00274CCF" w:rsidP="00044B7D">
            <w:pPr>
              <w:pStyle w:val="Default"/>
              <w:tabs>
                <w:tab w:val="left" w:pos="1080"/>
              </w:tabs>
              <w:rPr>
                <w:rFonts w:ascii="Century Gothic" w:hAnsi="Century Gothic" w:cs="Century-Gothic"/>
                <w:b/>
                <w:color w:val="auto"/>
                <w:sz w:val="18"/>
                <w:szCs w:val="18"/>
              </w:rPr>
            </w:pPr>
            <w:r w:rsidRPr="00E857D6">
              <w:rPr>
                <w:rFonts w:ascii="Century Gothic" w:hAnsi="Century Gothic" w:cs="Century-Gothic"/>
                <w:b/>
                <w:color w:val="auto"/>
                <w:sz w:val="18"/>
                <w:szCs w:val="18"/>
              </w:rPr>
              <w:t>Total Hours</w:t>
            </w:r>
          </w:p>
        </w:tc>
        <w:tc>
          <w:tcPr>
            <w:tcW w:w="2632" w:type="dxa"/>
          </w:tcPr>
          <w:p w14:paraId="3B960347" w14:textId="77777777" w:rsidR="00274CCF" w:rsidRPr="00E857D6" w:rsidRDefault="00274CCF" w:rsidP="00044B7D">
            <w:pPr>
              <w:pStyle w:val="Default"/>
              <w:tabs>
                <w:tab w:val="left" w:pos="1080"/>
              </w:tabs>
              <w:rPr>
                <w:rFonts w:ascii="Century Gothic" w:hAnsi="Century Gothic" w:cs="Century-Gothic"/>
                <w:b/>
                <w:color w:val="auto"/>
                <w:sz w:val="18"/>
                <w:szCs w:val="18"/>
              </w:rPr>
            </w:pPr>
            <w:r w:rsidRPr="00E857D6">
              <w:rPr>
                <w:rFonts w:ascii="Century Gothic" w:hAnsi="Century Gothic" w:cs="Century-Gothic"/>
                <w:b/>
                <w:color w:val="auto"/>
                <w:sz w:val="18"/>
                <w:szCs w:val="18"/>
              </w:rPr>
              <w:t xml:space="preserve">200 </w:t>
            </w:r>
            <w:proofErr w:type="spellStart"/>
            <w:r w:rsidRPr="00E857D6">
              <w:rPr>
                <w:rFonts w:ascii="Century Gothic" w:hAnsi="Century Gothic" w:cs="Century-Gothic"/>
                <w:b/>
                <w:color w:val="auto"/>
                <w:sz w:val="18"/>
                <w:szCs w:val="18"/>
              </w:rPr>
              <w:t>hrs</w:t>
            </w:r>
            <w:proofErr w:type="spellEnd"/>
          </w:p>
        </w:tc>
      </w:tr>
    </w:tbl>
    <w:p w14:paraId="326F1CBA" w14:textId="77777777" w:rsidR="00217C88" w:rsidRDefault="00217C88" w:rsidP="00A017A9">
      <w:pPr>
        <w:spacing w:after="0" w:line="240" w:lineRule="auto"/>
        <w:rPr>
          <w:rFonts w:cs="Century-Gothic"/>
          <w:sz w:val="16"/>
          <w:szCs w:val="16"/>
        </w:rPr>
      </w:pPr>
    </w:p>
    <w:p w14:paraId="6BADDB4B" w14:textId="77777777" w:rsidR="00316864" w:rsidRDefault="00316864" w:rsidP="00316864">
      <w:pPr>
        <w:pStyle w:val="Heading3"/>
      </w:pPr>
      <w:bookmarkStart w:id="15" w:name="_Toc91505490"/>
      <w:r>
        <w:t>Yoga Teacher Training – 300 hour</w:t>
      </w:r>
      <w:bookmarkEnd w:id="15"/>
    </w:p>
    <w:p w14:paraId="07C2B047" w14:textId="77777777" w:rsidR="00316864" w:rsidRDefault="00316864" w:rsidP="003A308B">
      <w:pPr>
        <w:spacing w:after="0" w:line="240" w:lineRule="auto"/>
        <w:rPr>
          <w:rFonts w:cs="Century-Gothic"/>
        </w:rPr>
      </w:pPr>
      <w:r>
        <w:rPr>
          <w:rFonts w:cs="Century-Gothic"/>
        </w:rPr>
        <w:t xml:space="preserve">Go deeper into the 7 stages of Vinyasa Yoga. Use the Bhagavad Gita to develop a greater understanding of Karma, Jnana and Bhakti Yoga. Work with Sequencing and adjustments of anatomy to design and create powerful vinyasa flows and experience. Use ancient yoga postures a tools to uncover the body’s strength and weaknesses, developing a keen awareness of the edges within our psychosomatic structure. </w:t>
      </w:r>
    </w:p>
    <w:p w14:paraId="52F15A26" w14:textId="77777777" w:rsidR="003A308B" w:rsidRPr="008F170B" w:rsidRDefault="003A308B" w:rsidP="003A308B">
      <w:pPr>
        <w:spacing w:after="0" w:line="240" w:lineRule="auto"/>
        <w:rPr>
          <w:rFonts w:cs="Century-Gothic"/>
        </w:rPr>
      </w:pPr>
      <w:r w:rsidRPr="008F170B">
        <w:rPr>
          <w:rFonts w:cs="Century-Gothic"/>
        </w:rPr>
        <w:t xml:space="preserve">The 300-hour Yoga Teacher Training program is typically a 9 month program from September to May, meeting approximately three times per week which will include: weekday evenings totaling 33 sessions, practicum 2-hour sessions totaling 35 sessions, weekday 2-hour sessions totally 35 sessions, and 3 Sunday all-day sessions that occur in the fall, winter and spring. </w:t>
      </w:r>
      <w:r w:rsidRPr="008F170B">
        <w:t xml:space="preserve">For additional schedule information, contact </w:t>
      </w:r>
      <w:r w:rsidRPr="008F170B">
        <w:rPr>
          <w:rFonts w:cs="Arial"/>
        </w:rPr>
        <w:t>yogateachertraining@lifetimefitness.com.</w:t>
      </w:r>
    </w:p>
    <w:p w14:paraId="101C5327" w14:textId="77777777" w:rsidR="003A308B" w:rsidRPr="00205B5E" w:rsidRDefault="003A308B" w:rsidP="00A017A9">
      <w:pPr>
        <w:spacing w:after="0" w:line="240" w:lineRule="auto"/>
        <w:rPr>
          <w:rFonts w:cs="Century-Gothic"/>
          <w:sz w:val="16"/>
          <w:szCs w:val="16"/>
        </w:rPr>
      </w:pPr>
    </w:p>
    <w:p w14:paraId="29AEAF80" w14:textId="77777777" w:rsidR="006E493B" w:rsidRPr="008F170B" w:rsidRDefault="00217C88" w:rsidP="00FA0DD4">
      <w:pPr>
        <w:spacing w:after="0" w:line="240" w:lineRule="auto"/>
        <w:rPr>
          <w:b/>
        </w:rPr>
      </w:pPr>
      <w:r w:rsidRPr="008F170B">
        <w:rPr>
          <w:rFonts w:cs="Century-Gothic"/>
        </w:rPr>
        <w:lastRenderedPageBreak/>
        <w:t xml:space="preserve">Topics covered in the Yoga Teacher Training 200-hour program </w:t>
      </w:r>
      <w:r w:rsidR="003A308B">
        <w:rPr>
          <w:rFonts w:cs="Century-Gothic"/>
        </w:rPr>
        <w:t xml:space="preserve">and 300-hour program </w:t>
      </w:r>
      <w:r w:rsidRPr="008F170B">
        <w:rPr>
          <w:rFonts w:cs="Century-Gothic"/>
        </w:rPr>
        <w:t>meet or exceed all the required standards set forth by Yoga Alliance.</w:t>
      </w:r>
      <w:r w:rsidR="00B602F2" w:rsidRPr="00B602F2">
        <w:t xml:space="preserve"> </w:t>
      </w:r>
      <w:r w:rsidR="00B602F2" w:rsidRPr="008F170B">
        <w:t xml:space="preserve">All classes in the Life Power Yoga Teacher Training curriculum are only offered on a pass/fail basis.  </w:t>
      </w:r>
    </w:p>
    <w:p w14:paraId="2D8F7B0C" w14:textId="77777777" w:rsidR="00D912D6" w:rsidRDefault="00D912D6" w:rsidP="006E493B">
      <w:pPr>
        <w:spacing w:after="0" w:line="240" w:lineRule="auto"/>
        <w:ind w:left="360"/>
        <w:rPr>
          <w:b/>
        </w:rPr>
      </w:pPr>
    </w:p>
    <w:p w14:paraId="74704204" w14:textId="77777777" w:rsidR="00DE383E" w:rsidRDefault="00DE383E" w:rsidP="006E493B">
      <w:pPr>
        <w:spacing w:after="0" w:line="240" w:lineRule="auto"/>
        <w:ind w:left="720"/>
      </w:pPr>
    </w:p>
    <w:tbl>
      <w:tblPr>
        <w:tblStyle w:val="TableGrid"/>
        <w:tblW w:w="0" w:type="auto"/>
        <w:jc w:val="center"/>
        <w:tblLook w:val="04A0" w:firstRow="1" w:lastRow="0" w:firstColumn="1" w:lastColumn="0" w:noHBand="0" w:noVBand="1"/>
      </w:tblPr>
      <w:tblGrid>
        <w:gridCol w:w="1522"/>
        <w:gridCol w:w="3385"/>
        <w:gridCol w:w="1727"/>
      </w:tblGrid>
      <w:tr w:rsidR="003A308B" w:rsidRPr="00E857D6" w14:paraId="7A91350E" w14:textId="77777777" w:rsidTr="003A308B">
        <w:trPr>
          <w:jc w:val="center"/>
        </w:trPr>
        <w:tc>
          <w:tcPr>
            <w:tcW w:w="6634" w:type="dxa"/>
            <w:gridSpan w:val="3"/>
            <w:shd w:val="clear" w:color="auto" w:fill="D9D9D9" w:themeFill="background1" w:themeFillShade="D9"/>
          </w:tcPr>
          <w:p w14:paraId="11A1784F" w14:textId="77777777" w:rsidR="003A308B" w:rsidRPr="00E857D6" w:rsidRDefault="003A308B" w:rsidP="003A308B">
            <w:pPr>
              <w:pStyle w:val="Default"/>
              <w:tabs>
                <w:tab w:val="left" w:pos="1080"/>
              </w:tabs>
              <w:ind w:left="720"/>
              <w:rPr>
                <w:rFonts w:ascii="Century Gothic" w:hAnsi="Century Gothic" w:cs="Century-Gothic"/>
                <w:color w:val="auto"/>
                <w:sz w:val="18"/>
                <w:szCs w:val="18"/>
              </w:rPr>
            </w:pPr>
            <w:r w:rsidRPr="00E857D6">
              <w:rPr>
                <w:rFonts w:ascii="Century Gothic" w:hAnsi="Century Gothic" w:cs="Sabon-Roman"/>
                <w:b/>
                <w:color w:val="000000" w:themeColor="text1"/>
                <w:sz w:val="18"/>
                <w:szCs w:val="18"/>
              </w:rPr>
              <w:t>300-hour Curriculum</w:t>
            </w:r>
          </w:p>
        </w:tc>
      </w:tr>
      <w:tr w:rsidR="003A308B" w:rsidRPr="00E857D6" w14:paraId="0C922535" w14:textId="77777777" w:rsidTr="003A308B">
        <w:trPr>
          <w:jc w:val="center"/>
        </w:trPr>
        <w:tc>
          <w:tcPr>
            <w:tcW w:w="1522" w:type="dxa"/>
          </w:tcPr>
          <w:p w14:paraId="2FAD496E" w14:textId="77777777" w:rsidR="003A308B" w:rsidRPr="00E857D6" w:rsidRDefault="003A308B" w:rsidP="003A308B">
            <w:pPr>
              <w:pStyle w:val="Default"/>
              <w:tabs>
                <w:tab w:val="left" w:pos="1080"/>
              </w:tabs>
              <w:rPr>
                <w:rFonts w:ascii="Century Gothic" w:hAnsi="Century Gothic" w:cs="Century-Gothic"/>
                <w:i/>
                <w:color w:val="auto"/>
                <w:sz w:val="18"/>
                <w:szCs w:val="18"/>
              </w:rPr>
            </w:pPr>
            <w:r w:rsidRPr="00E857D6">
              <w:rPr>
                <w:rFonts w:ascii="Century Gothic" w:hAnsi="Century Gothic" w:cstheme="minorHAnsi"/>
                <w:i/>
                <w:sz w:val="18"/>
                <w:szCs w:val="18"/>
              </w:rPr>
              <w:t>Class ID</w:t>
            </w:r>
          </w:p>
        </w:tc>
        <w:tc>
          <w:tcPr>
            <w:tcW w:w="3385" w:type="dxa"/>
          </w:tcPr>
          <w:p w14:paraId="25E6D7CE" w14:textId="77777777" w:rsidR="003A308B" w:rsidRPr="00E857D6" w:rsidRDefault="003A308B" w:rsidP="003A308B">
            <w:pPr>
              <w:pStyle w:val="Default"/>
              <w:tabs>
                <w:tab w:val="left" w:pos="1080"/>
              </w:tabs>
              <w:rPr>
                <w:rFonts w:ascii="Century Gothic" w:hAnsi="Century Gothic" w:cs="Century-Gothic"/>
                <w:i/>
                <w:color w:val="auto"/>
                <w:sz w:val="18"/>
                <w:szCs w:val="18"/>
              </w:rPr>
            </w:pPr>
            <w:r w:rsidRPr="00E857D6">
              <w:rPr>
                <w:rFonts w:ascii="Century Gothic" w:hAnsi="Century Gothic" w:cstheme="minorHAnsi"/>
                <w:i/>
                <w:sz w:val="18"/>
                <w:szCs w:val="18"/>
              </w:rPr>
              <w:t>Name</w:t>
            </w:r>
          </w:p>
        </w:tc>
        <w:tc>
          <w:tcPr>
            <w:tcW w:w="1727" w:type="dxa"/>
          </w:tcPr>
          <w:p w14:paraId="23F1C152" w14:textId="77777777" w:rsidR="003A308B" w:rsidRPr="00E857D6" w:rsidRDefault="003A308B" w:rsidP="003A308B">
            <w:pPr>
              <w:pStyle w:val="Default"/>
              <w:tabs>
                <w:tab w:val="left" w:pos="1080"/>
              </w:tabs>
              <w:rPr>
                <w:rFonts w:ascii="Century Gothic" w:hAnsi="Century Gothic" w:cs="Century-Gothic"/>
                <w:i/>
                <w:color w:val="auto"/>
                <w:sz w:val="18"/>
                <w:szCs w:val="18"/>
              </w:rPr>
            </w:pPr>
            <w:r w:rsidRPr="00E857D6">
              <w:rPr>
                <w:rFonts w:ascii="Century Gothic" w:hAnsi="Century Gothic" w:cs="Century-Gothic"/>
                <w:i/>
                <w:color w:val="auto"/>
                <w:sz w:val="18"/>
                <w:szCs w:val="18"/>
              </w:rPr>
              <w:t>Contact Hours</w:t>
            </w:r>
          </w:p>
        </w:tc>
      </w:tr>
      <w:tr w:rsidR="003A308B" w:rsidRPr="00E857D6" w14:paraId="3E67F016" w14:textId="77777777" w:rsidTr="003A308B">
        <w:trPr>
          <w:jc w:val="center"/>
        </w:trPr>
        <w:tc>
          <w:tcPr>
            <w:tcW w:w="1522" w:type="dxa"/>
          </w:tcPr>
          <w:p w14:paraId="5DAA217E" w14:textId="77777777" w:rsidR="003A308B" w:rsidRPr="00E857D6" w:rsidRDefault="003A308B" w:rsidP="003A308B">
            <w:pPr>
              <w:pStyle w:val="Default"/>
              <w:tabs>
                <w:tab w:val="left" w:pos="1080"/>
              </w:tabs>
              <w:rPr>
                <w:rFonts w:ascii="Century Gothic" w:hAnsi="Century Gothic" w:cs="Century-Gothic"/>
                <w:color w:val="auto"/>
                <w:sz w:val="18"/>
                <w:szCs w:val="18"/>
              </w:rPr>
            </w:pPr>
            <w:r w:rsidRPr="00E857D6">
              <w:rPr>
                <w:rFonts w:ascii="Century Gothic" w:hAnsi="Century Gothic" w:cs="Century-Gothic"/>
                <w:color w:val="auto"/>
                <w:sz w:val="18"/>
                <w:szCs w:val="18"/>
              </w:rPr>
              <w:t>YTT301</w:t>
            </w:r>
          </w:p>
        </w:tc>
        <w:tc>
          <w:tcPr>
            <w:tcW w:w="3385" w:type="dxa"/>
          </w:tcPr>
          <w:p w14:paraId="62D3C44D" w14:textId="77777777" w:rsidR="003A308B" w:rsidRPr="00E857D6" w:rsidRDefault="003A308B" w:rsidP="003A308B">
            <w:pPr>
              <w:pStyle w:val="Default"/>
              <w:tabs>
                <w:tab w:val="left" w:pos="1080"/>
              </w:tabs>
              <w:rPr>
                <w:rFonts w:ascii="Century Gothic" w:hAnsi="Century Gothic" w:cs="Century-Gothic"/>
                <w:color w:val="auto"/>
                <w:sz w:val="18"/>
                <w:szCs w:val="18"/>
              </w:rPr>
            </w:pPr>
            <w:r w:rsidRPr="00E857D6">
              <w:rPr>
                <w:rFonts w:ascii="Century Gothic" w:hAnsi="Century Gothic" w:cs="Century-Gothic"/>
                <w:color w:val="auto"/>
                <w:sz w:val="18"/>
                <w:szCs w:val="18"/>
              </w:rPr>
              <w:t>Yoga Teacher Training 300 Hour</w:t>
            </w:r>
          </w:p>
        </w:tc>
        <w:tc>
          <w:tcPr>
            <w:tcW w:w="1727" w:type="dxa"/>
          </w:tcPr>
          <w:p w14:paraId="711E9C88" w14:textId="77777777" w:rsidR="003A308B" w:rsidRPr="00E857D6" w:rsidRDefault="003A308B" w:rsidP="003A308B">
            <w:pPr>
              <w:pStyle w:val="Default"/>
              <w:tabs>
                <w:tab w:val="left" w:pos="1080"/>
              </w:tabs>
              <w:rPr>
                <w:rFonts w:ascii="Century Gothic" w:hAnsi="Century Gothic" w:cs="Century-Gothic"/>
                <w:color w:val="auto"/>
                <w:sz w:val="18"/>
                <w:szCs w:val="18"/>
              </w:rPr>
            </w:pPr>
            <w:r w:rsidRPr="00E857D6">
              <w:rPr>
                <w:rFonts w:ascii="Century Gothic" w:hAnsi="Century Gothic" w:cs="Century-Gothic"/>
                <w:color w:val="auto"/>
                <w:sz w:val="18"/>
                <w:szCs w:val="18"/>
              </w:rPr>
              <w:t xml:space="preserve">300 </w:t>
            </w:r>
            <w:proofErr w:type="spellStart"/>
            <w:r w:rsidRPr="00E857D6">
              <w:rPr>
                <w:rFonts w:ascii="Century Gothic" w:hAnsi="Century Gothic" w:cs="Century-Gothic"/>
                <w:color w:val="auto"/>
                <w:sz w:val="18"/>
                <w:szCs w:val="18"/>
              </w:rPr>
              <w:t>hrs</w:t>
            </w:r>
            <w:proofErr w:type="spellEnd"/>
          </w:p>
        </w:tc>
      </w:tr>
      <w:tr w:rsidR="003A308B" w:rsidRPr="00E857D6" w14:paraId="620207E0" w14:textId="77777777" w:rsidTr="003A308B">
        <w:trPr>
          <w:jc w:val="center"/>
        </w:trPr>
        <w:tc>
          <w:tcPr>
            <w:tcW w:w="1522" w:type="dxa"/>
          </w:tcPr>
          <w:p w14:paraId="34725E60" w14:textId="77777777" w:rsidR="003A308B" w:rsidRPr="00E857D6" w:rsidRDefault="003A308B" w:rsidP="003A308B">
            <w:pPr>
              <w:pStyle w:val="Default"/>
              <w:tabs>
                <w:tab w:val="left" w:pos="1080"/>
              </w:tabs>
              <w:rPr>
                <w:rFonts w:ascii="Century Gothic" w:hAnsi="Century Gothic" w:cs="Century-Gothic"/>
                <w:color w:val="auto"/>
                <w:sz w:val="18"/>
                <w:szCs w:val="18"/>
              </w:rPr>
            </w:pPr>
          </w:p>
        </w:tc>
        <w:tc>
          <w:tcPr>
            <w:tcW w:w="3385" w:type="dxa"/>
          </w:tcPr>
          <w:p w14:paraId="229B4F4F" w14:textId="77777777" w:rsidR="003A308B" w:rsidRPr="00E857D6" w:rsidRDefault="003A308B" w:rsidP="003A308B">
            <w:pPr>
              <w:pStyle w:val="Default"/>
              <w:tabs>
                <w:tab w:val="left" w:pos="1080"/>
              </w:tabs>
              <w:rPr>
                <w:rFonts w:ascii="Century Gothic" w:hAnsi="Century Gothic" w:cs="Century-Gothic"/>
                <w:b/>
                <w:color w:val="auto"/>
                <w:sz w:val="18"/>
                <w:szCs w:val="18"/>
              </w:rPr>
            </w:pPr>
            <w:r w:rsidRPr="00E857D6">
              <w:rPr>
                <w:rFonts w:ascii="Century Gothic" w:hAnsi="Century Gothic" w:cs="Century-Gothic"/>
                <w:b/>
                <w:color w:val="auto"/>
                <w:sz w:val="18"/>
                <w:szCs w:val="18"/>
              </w:rPr>
              <w:t>Total Hours</w:t>
            </w:r>
          </w:p>
        </w:tc>
        <w:tc>
          <w:tcPr>
            <w:tcW w:w="1727" w:type="dxa"/>
          </w:tcPr>
          <w:p w14:paraId="3B3E59A6" w14:textId="77777777" w:rsidR="003A308B" w:rsidRPr="00E857D6" w:rsidRDefault="003A308B" w:rsidP="003A308B">
            <w:pPr>
              <w:pStyle w:val="Default"/>
              <w:tabs>
                <w:tab w:val="left" w:pos="1080"/>
              </w:tabs>
              <w:rPr>
                <w:rFonts w:ascii="Century Gothic" w:hAnsi="Century Gothic" w:cs="Century-Gothic"/>
                <w:b/>
                <w:color w:val="auto"/>
                <w:sz w:val="18"/>
                <w:szCs w:val="18"/>
              </w:rPr>
            </w:pPr>
            <w:r w:rsidRPr="00E857D6">
              <w:rPr>
                <w:rFonts w:ascii="Century Gothic" w:hAnsi="Century Gothic" w:cs="Century-Gothic"/>
                <w:b/>
                <w:color w:val="auto"/>
                <w:sz w:val="18"/>
                <w:szCs w:val="18"/>
              </w:rPr>
              <w:t xml:space="preserve">300 </w:t>
            </w:r>
            <w:proofErr w:type="spellStart"/>
            <w:r w:rsidRPr="00E857D6">
              <w:rPr>
                <w:rFonts w:ascii="Century Gothic" w:hAnsi="Century Gothic" w:cs="Century-Gothic"/>
                <w:b/>
                <w:color w:val="auto"/>
                <w:sz w:val="18"/>
                <w:szCs w:val="18"/>
              </w:rPr>
              <w:t>hrs</w:t>
            </w:r>
            <w:proofErr w:type="spellEnd"/>
          </w:p>
        </w:tc>
      </w:tr>
    </w:tbl>
    <w:p w14:paraId="02F4FCA9" w14:textId="77777777" w:rsidR="003A308B" w:rsidRDefault="003A308B" w:rsidP="006E493B">
      <w:pPr>
        <w:spacing w:after="0" w:line="240" w:lineRule="auto"/>
        <w:ind w:left="720"/>
      </w:pPr>
    </w:p>
    <w:p w14:paraId="0B8DA289" w14:textId="77777777" w:rsidR="006E493B" w:rsidRPr="008F170B" w:rsidRDefault="006E493B" w:rsidP="00DE383E">
      <w:pPr>
        <w:pStyle w:val="Heading3"/>
        <w:spacing w:before="0" w:line="240" w:lineRule="auto"/>
      </w:pPr>
      <w:bookmarkStart w:id="16" w:name="_Toc303184146"/>
      <w:bookmarkStart w:id="17" w:name="_Toc303342267"/>
      <w:bookmarkStart w:id="18" w:name="_Toc91505491"/>
      <w:r w:rsidRPr="008F170B">
        <w:t>General Course Requirements</w:t>
      </w:r>
      <w:bookmarkEnd w:id="16"/>
      <w:bookmarkEnd w:id="17"/>
      <w:bookmarkEnd w:id="18"/>
    </w:p>
    <w:p w14:paraId="53A10BA8" w14:textId="77777777" w:rsidR="006E493B" w:rsidRPr="008F170B" w:rsidRDefault="006E493B" w:rsidP="00DE383E">
      <w:pPr>
        <w:spacing w:after="120" w:line="240" w:lineRule="auto"/>
      </w:pPr>
      <w:r w:rsidRPr="008F170B">
        <w:t xml:space="preserve">In addition to attendance and participation in classes, teacher trainees are expected to complete all homework assignments and to honor the following practices: </w:t>
      </w:r>
    </w:p>
    <w:p w14:paraId="64490B1B" w14:textId="77777777" w:rsidR="00575624" w:rsidRPr="003002B0" w:rsidRDefault="006E493B" w:rsidP="003002B0">
      <w:pPr>
        <w:pStyle w:val="ListParagraph"/>
        <w:numPr>
          <w:ilvl w:val="0"/>
          <w:numId w:val="29"/>
        </w:numPr>
        <w:spacing w:line="240" w:lineRule="auto"/>
      </w:pPr>
      <w:r w:rsidRPr="003002B0">
        <w:t>Daily yoga practice</w:t>
      </w:r>
    </w:p>
    <w:p w14:paraId="613BE89E" w14:textId="77777777" w:rsidR="00575624" w:rsidRPr="003002B0" w:rsidRDefault="006E493B" w:rsidP="003002B0">
      <w:pPr>
        <w:pStyle w:val="ListParagraph"/>
        <w:numPr>
          <w:ilvl w:val="0"/>
          <w:numId w:val="29"/>
        </w:numPr>
        <w:spacing w:line="240" w:lineRule="auto"/>
      </w:pPr>
      <w:r w:rsidRPr="003002B0">
        <w:t>Daily meditation (at least 20 minutes)</w:t>
      </w:r>
    </w:p>
    <w:p w14:paraId="5257DF1F" w14:textId="77777777" w:rsidR="00575624" w:rsidRPr="003002B0" w:rsidRDefault="006E493B" w:rsidP="003002B0">
      <w:pPr>
        <w:pStyle w:val="ListParagraph"/>
        <w:numPr>
          <w:ilvl w:val="0"/>
          <w:numId w:val="29"/>
        </w:numPr>
        <w:spacing w:line="240" w:lineRule="auto"/>
      </w:pPr>
      <w:r w:rsidRPr="003002B0">
        <w:t>Daily yoga meal (follow the guidelines)</w:t>
      </w:r>
    </w:p>
    <w:p w14:paraId="10178D6B" w14:textId="77777777" w:rsidR="00575624" w:rsidRPr="003002B0" w:rsidRDefault="006E493B" w:rsidP="003002B0">
      <w:pPr>
        <w:pStyle w:val="ListParagraph"/>
        <w:numPr>
          <w:ilvl w:val="0"/>
          <w:numId w:val="29"/>
        </w:numPr>
        <w:spacing w:line="240" w:lineRule="auto"/>
      </w:pPr>
      <w:r w:rsidRPr="003002B0">
        <w:t>Daily gratitude journal</w:t>
      </w:r>
    </w:p>
    <w:p w14:paraId="7298FD96" w14:textId="77777777" w:rsidR="00575624" w:rsidRPr="003002B0" w:rsidRDefault="003D32A0" w:rsidP="003002B0">
      <w:pPr>
        <w:pStyle w:val="ListParagraph"/>
        <w:numPr>
          <w:ilvl w:val="0"/>
          <w:numId w:val="29"/>
        </w:numPr>
        <w:spacing w:line="240" w:lineRule="auto"/>
      </w:pPr>
      <w:r w:rsidRPr="003002B0">
        <w:t xml:space="preserve">A total of six </w:t>
      </w:r>
      <w:r w:rsidR="001143B7" w:rsidRPr="003002B0">
        <w:t xml:space="preserve">yoga </w:t>
      </w:r>
      <w:r w:rsidR="006E493B" w:rsidRPr="003002B0">
        <w:t>class observation</w:t>
      </w:r>
      <w:r w:rsidRPr="003002B0">
        <w:t>s</w:t>
      </w:r>
      <w:r w:rsidR="00E41511" w:rsidRPr="003002B0">
        <w:t xml:space="preserve"> (200-hour program only)</w:t>
      </w:r>
      <w:r w:rsidR="006E493B" w:rsidRPr="003002B0">
        <w:t xml:space="preserve">  </w:t>
      </w:r>
    </w:p>
    <w:p w14:paraId="72455AC6" w14:textId="77777777" w:rsidR="00575624" w:rsidRPr="003002B0" w:rsidRDefault="006E493B" w:rsidP="003002B0">
      <w:pPr>
        <w:pStyle w:val="ListParagraph"/>
        <w:numPr>
          <w:ilvl w:val="0"/>
          <w:numId w:val="29"/>
        </w:numPr>
        <w:tabs>
          <w:tab w:val="left" w:pos="360"/>
        </w:tabs>
        <w:spacing w:line="240" w:lineRule="auto"/>
      </w:pPr>
      <w:r w:rsidRPr="003002B0">
        <w:t>Daily anonymous acts of kindness are to be performed.</w:t>
      </w:r>
    </w:p>
    <w:p w14:paraId="69B864B9" w14:textId="77777777" w:rsidR="006E493B" w:rsidRPr="003002B0" w:rsidRDefault="006E493B" w:rsidP="003002B0">
      <w:pPr>
        <w:pStyle w:val="ListParagraph"/>
        <w:numPr>
          <w:ilvl w:val="0"/>
          <w:numId w:val="29"/>
        </w:numPr>
        <w:tabs>
          <w:tab w:val="left" w:pos="360"/>
        </w:tabs>
        <w:spacing w:line="240" w:lineRule="auto"/>
      </w:pPr>
      <w:r w:rsidRPr="003002B0">
        <w:t xml:space="preserve">Formal observation of teachers is one of the most effective ways to learn to be a great teacher. The goal of any observation is not judgment but to </w:t>
      </w:r>
      <w:r w:rsidR="003002B0" w:rsidRPr="003002B0">
        <w:t>l</w:t>
      </w:r>
      <w:r w:rsidRPr="003002B0">
        <w:t xml:space="preserve">earn from the teacher’s experience. </w:t>
      </w:r>
    </w:p>
    <w:p w14:paraId="61FD04B7" w14:textId="77777777" w:rsidR="00575624" w:rsidRPr="003002B0" w:rsidRDefault="006E493B" w:rsidP="003002B0">
      <w:pPr>
        <w:pStyle w:val="ListParagraph"/>
        <w:numPr>
          <w:ilvl w:val="0"/>
          <w:numId w:val="29"/>
        </w:numPr>
        <w:tabs>
          <w:tab w:val="left" w:pos="360"/>
        </w:tabs>
        <w:spacing w:line="240" w:lineRule="auto"/>
      </w:pPr>
      <w:r w:rsidRPr="003002B0">
        <w:t xml:space="preserve">Observe a variety of classes and teachers, even ones that are outside of your experience and comfort zone. </w:t>
      </w:r>
    </w:p>
    <w:p w14:paraId="42AAD5D1" w14:textId="394436BC" w:rsidR="00575624" w:rsidRDefault="006E493B" w:rsidP="003002B0">
      <w:pPr>
        <w:pStyle w:val="ListParagraph"/>
        <w:numPr>
          <w:ilvl w:val="0"/>
          <w:numId w:val="29"/>
        </w:numPr>
        <w:tabs>
          <w:tab w:val="left" w:pos="360"/>
        </w:tabs>
        <w:spacing w:after="0" w:line="240" w:lineRule="auto"/>
      </w:pPr>
      <w:r w:rsidRPr="003002B0">
        <w:t xml:space="preserve">Observations can be of any </w:t>
      </w:r>
      <w:r w:rsidR="00343026">
        <w:t xml:space="preserve">yoga </w:t>
      </w:r>
      <w:r w:rsidRPr="003002B0">
        <w:t xml:space="preserve">class taught </w:t>
      </w:r>
      <w:r w:rsidR="00BF6690">
        <w:t xml:space="preserve">inside </w:t>
      </w:r>
      <w:proofErr w:type="gramStart"/>
      <w:r w:rsidR="00BF6690">
        <w:t>Life Time’s</w:t>
      </w:r>
      <w:proofErr w:type="gramEnd"/>
      <w:r w:rsidR="00BF6690">
        <w:t xml:space="preserve"> fitness </w:t>
      </w:r>
      <w:r w:rsidR="00343026">
        <w:t>facilities</w:t>
      </w:r>
      <w:r w:rsidRPr="003002B0">
        <w:t xml:space="preserve">. </w:t>
      </w:r>
    </w:p>
    <w:p w14:paraId="2D6D0B19" w14:textId="77777777" w:rsidR="008D05EE" w:rsidRDefault="008D05EE" w:rsidP="008D05EE">
      <w:pPr>
        <w:tabs>
          <w:tab w:val="left" w:pos="360"/>
        </w:tabs>
        <w:spacing w:after="0" w:line="240" w:lineRule="auto"/>
        <w:rPr>
          <w:b/>
        </w:rPr>
      </w:pPr>
    </w:p>
    <w:p w14:paraId="08F4AB42" w14:textId="3151E28D" w:rsidR="008D05EE" w:rsidRPr="003002B0" w:rsidRDefault="008D05EE" w:rsidP="008D05EE">
      <w:pPr>
        <w:tabs>
          <w:tab w:val="left" w:pos="360"/>
        </w:tabs>
        <w:spacing w:after="0" w:line="240" w:lineRule="auto"/>
      </w:pPr>
      <w:r w:rsidRPr="002E6279">
        <w:rPr>
          <w:b/>
        </w:rPr>
        <w:t>Feedback Survey</w:t>
      </w:r>
      <w:r w:rsidRPr="002E6279">
        <w:t xml:space="preserve"> - Students are encouraged to complete a </w:t>
      </w:r>
      <w:r>
        <w:t>survey at the end of the program which are reviewed by the program’s administration and provide information for program improvements.</w:t>
      </w:r>
    </w:p>
    <w:p w14:paraId="2ED99E00" w14:textId="77777777" w:rsidR="00AF1D6E" w:rsidRPr="008F170B" w:rsidRDefault="00AF1D6E" w:rsidP="00AF1D6E">
      <w:pPr>
        <w:pStyle w:val="ListParagraph"/>
        <w:tabs>
          <w:tab w:val="left" w:pos="360"/>
        </w:tabs>
        <w:spacing w:after="0" w:line="240" w:lineRule="auto"/>
      </w:pPr>
    </w:p>
    <w:p w14:paraId="6D8F2F21" w14:textId="77777777" w:rsidR="00EA5F36" w:rsidRPr="008F170B" w:rsidRDefault="00EA5F36" w:rsidP="001524D5">
      <w:pPr>
        <w:pStyle w:val="Heading1"/>
        <w:spacing w:before="0" w:line="240" w:lineRule="auto"/>
        <w:rPr>
          <w:color w:val="auto"/>
        </w:rPr>
      </w:pPr>
      <w:bookmarkStart w:id="19" w:name="_Toc91505492"/>
      <w:r w:rsidRPr="008F170B">
        <w:rPr>
          <w:color w:val="auto"/>
        </w:rPr>
        <w:t>General Information and Policies</w:t>
      </w:r>
      <w:bookmarkEnd w:id="19"/>
    </w:p>
    <w:p w14:paraId="290FE99E" w14:textId="77777777" w:rsidR="00EA5F36" w:rsidRPr="008F170B" w:rsidRDefault="00D543C4" w:rsidP="00F735EA">
      <w:pPr>
        <w:pStyle w:val="Heading2"/>
        <w:spacing w:before="0" w:line="240" w:lineRule="auto"/>
        <w:ind w:left="360"/>
      </w:pPr>
      <w:bookmarkStart w:id="20" w:name="_Toc91505493"/>
      <w:r w:rsidRPr="008F170B">
        <w:t>Session Dates</w:t>
      </w:r>
      <w:r w:rsidR="006C4705" w:rsidRPr="008F170B">
        <w:t xml:space="preserve"> and Times</w:t>
      </w:r>
      <w:bookmarkEnd w:id="20"/>
    </w:p>
    <w:p w14:paraId="62822A23" w14:textId="77777777" w:rsidR="00A017A9" w:rsidRPr="00886690" w:rsidRDefault="00A017A9" w:rsidP="00A017A9">
      <w:pPr>
        <w:pStyle w:val="CM14"/>
        <w:ind w:left="360"/>
        <w:rPr>
          <w:rFonts w:ascii="Century Gothic" w:hAnsi="Century Gothic"/>
          <w:sz w:val="18"/>
          <w:szCs w:val="18"/>
        </w:rPr>
      </w:pPr>
      <w:r w:rsidRPr="00886690">
        <w:rPr>
          <w:rFonts w:ascii="Century Gothic" w:hAnsi="Century Gothic"/>
          <w:sz w:val="18"/>
          <w:szCs w:val="18"/>
        </w:rPr>
        <w:t>Session start and finish dates typically occurs during the spring and fall of each year. Classes will not be meeting on the following holidays: New Year’s Day, Easter, Memorial Day, Independence Day, Labor Day, Yom Kippur, Thanksgiving Day and Christmas Day.</w:t>
      </w:r>
    </w:p>
    <w:p w14:paraId="36977574" w14:textId="77777777" w:rsidR="006C4705" w:rsidRPr="00A525A2" w:rsidRDefault="006C4705" w:rsidP="00F735EA">
      <w:pPr>
        <w:pStyle w:val="CM14"/>
        <w:ind w:left="360"/>
        <w:rPr>
          <w:rFonts w:ascii="Century Gothic" w:hAnsi="Century Gothic"/>
          <w:sz w:val="16"/>
          <w:szCs w:val="16"/>
        </w:rPr>
      </w:pPr>
    </w:p>
    <w:p w14:paraId="6B81BCD4" w14:textId="77777777" w:rsidR="00A017A9" w:rsidRPr="00A017A9" w:rsidRDefault="00A017A9" w:rsidP="00A017A9">
      <w:pPr>
        <w:pStyle w:val="CM14"/>
        <w:ind w:left="360"/>
        <w:rPr>
          <w:rFonts w:ascii="Century Gothic" w:hAnsi="Century Gothic" w:cs="Century-Gothic"/>
          <w:sz w:val="18"/>
          <w:szCs w:val="18"/>
        </w:rPr>
      </w:pPr>
      <w:r w:rsidRPr="00A017A9">
        <w:rPr>
          <w:rFonts w:ascii="Century Gothic" w:hAnsi="Century Gothic"/>
          <w:sz w:val="18"/>
          <w:szCs w:val="18"/>
        </w:rPr>
        <w:t>Class dates and times will vary based on the session. For specific schedule information, visit the website www.lifepowerytt.com</w:t>
      </w:r>
      <w:r w:rsidRPr="00A017A9">
        <w:rPr>
          <w:rFonts w:ascii="Century Gothic" w:hAnsi="Century Gothic" w:cs="Arial"/>
          <w:sz w:val="18"/>
          <w:szCs w:val="18"/>
        </w:rPr>
        <w:t>.</w:t>
      </w:r>
    </w:p>
    <w:p w14:paraId="6B35FB1D" w14:textId="77777777" w:rsidR="00D912D6" w:rsidRPr="00A525A2" w:rsidRDefault="00D912D6" w:rsidP="00F735EA">
      <w:pPr>
        <w:pStyle w:val="CM14"/>
        <w:ind w:left="360"/>
        <w:rPr>
          <w:rFonts w:ascii="Century Gothic" w:hAnsi="Century Gothic" w:cs="Century-Gothic"/>
          <w:sz w:val="16"/>
          <w:szCs w:val="16"/>
        </w:rPr>
      </w:pPr>
    </w:p>
    <w:p w14:paraId="10EF692C" w14:textId="77777777" w:rsidR="00A017A9" w:rsidRPr="008F170B" w:rsidRDefault="00A017A9" w:rsidP="00A017A9">
      <w:pPr>
        <w:pStyle w:val="Heading2"/>
        <w:spacing w:before="0" w:line="240" w:lineRule="auto"/>
        <w:ind w:left="360"/>
      </w:pPr>
      <w:bookmarkStart w:id="21" w:name="_Toc523156543"/>
      <w:bookmarkStart w:id="22" w:name="_Toc91505494"/>
      <w:r w:rsidRPr="008F170B">
        <w:t>Facilities and Equipment</w:t>
      </w:r>
      <w:bookmarkEnd w:id="21"/>
      <w:bookmarkEnd w:id="22"/>
    </w:p>
    <w:p w14:paraId="4BA2642C" w14:textId="4B4F89AF" w:rsidR="00A017A9" w:rsidRPr="008F170B" w:rsidRDefault="00A017A9" w:rsidP="00A017A9">
      <w:pPr>
        <w:autoSpaceDE w:val="0"/>
        <w:autoSpaceDN w:val="0"/>
        <w:adjustRightInd w:val="0"/>
        <w:spacing w:after="0" w:line="240" w:lineRule="auto"/>
        <w:ind w:left="360"/>
      </w:pPr>
      <w:r w:rsidRPr="008F170B">
        <w:rPr>
          <w:bCs/>
        </w:rPr>
        <w:t xml:space="preserve">Students will have access to </w:t>
      </w:r>
      <w:proofErr w:type="gramStart"/>
      <w:r w:rsidRPr="008F170B">
        <w:rPr>
          <w:bCs/>
        </w:rPr>
        <w:t>Life Time</w:t>
      </w:r>
      <w:proofErr w:type="gramEnd"/>
      <w:r w:rsidRPr="008F170B">
        <w:rPr>
          <w:bCs/>
        </w:rPr>
        <w:t xml:space="preserve"> </w:t>
      </w:r>
      <w:r w:rsidR="00343026">
        <w:rPr>
          <w:bCs/>
        </w:rPr>
        <w:t xml:space="preserve">facilities </w:t>
      </w:r>
      <w:r>
        <w:rPr>
          <w:bCs/>
        </w:rPr>
        <w:t xml:space="preserve">to attend </w:t>
      </w:r>
      <w:r w:rsidRPr="008F170B">
        <w:rPr>
          <w:bCs/>
        </w:rPr>
        <w:t xml:space="preserve">the Yoga Teacher Training </w:t>
      </w:r>
      <w:r>
        <w:rPr>
          <w:bCs/>
        </w:rPr>
        <w:t>course</w:t>
      </w:r>
      <w:r w:rsidRPr="008F170B">
        <w:rPr>
          <w:bCs/>
        </w:rPr>
        <w:t xml:space="preserve">. Whether the student is a Life Time member or non-member, a </w:t>
      </w:r>
      <w:r w:rsidRPr="008F170B">
        <w:rPr>
          <w:rFonts w:cs="Century-Gothic"/>
        </w:rPr>
        <w:t xml:space="preserve">Short Term Diamond level Life Time membership will be issued only to the individual student </w:t>
      </w:r>
      <w:r w:rsidRPr="008F170B">
        <w:t>from the session start date through the end of the student’s enrollment in the program, regardless of how enrollment in the program may end</w:t>
      </w:r>
      <w:r w:rsidRPr="008F170B">
        <w:rPr>
          <w:rFonts w:cs="Century-Gothic"/>
        </w:rPr>
        <w:t>.  The membership fee is included in the cost of tuition.  A Short Term Diamond level membership to Life Time provides access for the duration of the student’s program to</w:t>
      </w:r>
      <w:r>
        <w:t xml:space="preserve"> Life Time </w:t>
      </w:r>
      <w:r w:rsidRPr="008F170B">
        <w:t xml:space="preserve">Diamond, Onyx, Platinum, Gold and Bronze centers and access to the tennis facilities located within Life Time Diamond, Onyx, Platinum and Gold centers (court fees apply).  A Short Term Diamond level membership does not receive any partner discounts, guest privileges, other additional advantages, amenities, benefits or services that may be available with standard Life Time membership types.  </w:t>
      </w:r>
    </w:p>
    <w:p w14:paraId="2FE9C5C0" w14:textId="77777777" w:rsidR="00A017A9" w:rsidRPr="00A525A2" w:rsidRDefault="00A017A9" w:rsidP="00A017A9">
      <w:pPr>
        <w:spacing w:after="0"/>
        <w:rPr>
          <w:sz w:val="16"/>
          <w:szCs w:val="16"/>
        </w:rPr>
      </w:pPr>
    </w:p>
    <w:p w14:paraId="36542174" w14:textId="563E00F2" w:rsidR="00A017A9" w:rsidRPr="008F170B" w:rsidRDefault="008D05EE" w:rsidP="00A017A9">
      <w:pPr>
        <w:spacing w:after="0"/>
        <w:ind w:left="360"/>
        <w:rPr>
          <w:bCs/>
        </w:rPr>
      </w:pPr>
      <w:r>
        <w:t xml:space="preserve">The </w:t>
      </w:r>
      <w:proofErr w:type="gramStart"/>
      <w:r>
        <w:t>Life Time</w:t>
      </w:r>
      <w:proofErr w:type="gramEnd"/>
      <w:r>
        <w:t xml:space="preserve"> Athletic facility</w:t>
      </w:r>
      <w:r w:rsidRPr="008F170B">
        <w:t xml:space="preserve"> will supply necessary </w:t>
      </w:r>
      <w:r>
        <w:t xml:space="preserve">yoga </w:t>
      </w:r>
      <w:r w:rsidRPr="008F170B">
        <w:t>equipment</w:t>
      </w:r>
      <w:r>
        <w:t xml:space="preserve"> such as mats, blocks, blankets in addition to students having access to all fitness equipment such as cardio equipment and strength training machines. </w:t>
      </w:r>
      <w:r w:rsidR="00A017A9" w:rsidRPr="008F170B">
        <w:t>However, students are required to purchase their text books</w:t>
      </w:r>
      <w:r w:rsidR="00343026">
        <w:t>. A l</w:t>
      </w:r>
      <w:r w:rsidR="00A017A9">
        <w:t>ist of required reading materials is given</w:t>
      </w:r>
      <w:r w:rsidR="00A017A9" w:rsidRPr="008F170B">
        <w:t xml:space="preserve"> </w:t>
      </w:r>
      <w:r w:rsidR="00A017A9">
        <w:rPr>
          <w:bCs/>
        </w:rPr>
        <w:t xml:space="preserve">at time of registration. Approximate Reading Material Fee of $200. Discount available for students via </w:t>
      </w:r>
      <w:r w:rsidR="00A017A9" w:rsidRPr="002D2E90">
        <w:rPr>
          <w:i/>
          <w:szCs w:val="18"/>
        </w:rPr>
        <w:t>www.</w:t>
      </w:r>
      <w:hyperlink r:id="rId13" w:history="1">
        <w:r w:rsidR="00A017A9" w:rsidRPr="002D2E90">
          <w:rPr>
            <w:rFonts w:cs="Arial"/>
            <w:i/>
            <w:szCs w:val="18"/>
          </w:rPr>
          <w:t>frequencyRiser.com/LifePowerYogaTT</w:t>
        </w:r>
      </w:hyperlink>
      <w:r w:rsidR="00A017A9">
        <w:rPr>
          <w:rFonts w:cs="Arial"/>
          <w:i/>
          <w:szCs w:val="18"/>
        </w:rPr>
        <w:t>.</w:t>
      </w:r>
    </w:p>
    <w:p w14:paraId="54943CA6" w14:textId="77777777" w:rsidR="00A017A9" w:rsidRDefault="00A017A9" w:rsidP="00F735EA">
      <w:pPr>
        <w:pStyle w:val="CM14"/>
        <w:ind w:left="360"/>
        <w:rPr>
          <w:rFonts w:ascii="Century Gothic" w:hAnsi="Century Gothic" w:cs="Century-Gothic"/>
          <w:sz w:val="18"/>
          <w:szCs w:val="18"/>
        </w:rPr>
      </w:pPr>
    </w:p>
    <w:p w14:paraId="55E7A084" w14:textId="77777777" w:rsidR="006C4705" w:rsidRPr="00615D3F" w:rsidRDefault="00D912D6" w:rsidP="00F735EA">
      <w:pPr>
        <w:pStyle w:val="CM14"/>
        <w:ind w:left="360"/>
        <w:rPr>
          <w:rFonts w:ascii="Century Gothic" w:hAnsi="Century Gothic" w:cs="Century-Gothic"/>
          <w:sz w:val="18"/>
          <w:szCs w:val="18"/>
        </w:rPr>
      </w:pPr>
      <w:r w:rsidRPr="00615D3F">
        <w:rPr>
          <w:rFonts w:ascii="Century Gothic" w:hAnsi="Century Gothic" w:cs="Century-Gothic"/>
          <w:sz w:val="18"/>
          <w:szCs w:val="18"/>
        </w:rPr>
        <w:t>T</w:t>
      </w:r>
      <w:r w:rsidR="006C4705" w:rsidRPr="00615D3F">
        <w:rPr>
          <w:rFonts w:ascii="Century Gothic" w:hAnsi="Century Gothic" w:cs="Century-Gothic"/>
          <w:sz w:val="18"/>
          <w:szCs w:val="18"/>
        </w:rPr>
        <w:t xml:space="preserve">he </w:t>
      </w:r>
      <w:r w:rsidR="008D7546" w:rsidRPr="00615D3F">
        <w:rPr>
          <w:rFonts w:ascii="Century Gothic" w:hAnsi="Century Gothic" w:cs="Century-Gothic"/>
          <w:sz w:val="18"/>
          <w:szCs w:val="18"/>
        </w:rPr>
        <w:t xml:space="preserve">general </w:t>
      </w:r>
      <w:r w:rsidR="006C4705" w:rsidRPr="00615D3F">
        <w:rPr>
          <w:rFonts w:ascii="Century Gothic" w:hAnsi="Century Gothic" w:cs="Century-Gothic"/>
          <w:sz w:val="18"/>
          <w:szCs w:val="18"/>
        </w:rPr>
        <w:t xml:space="preserve">hours of operation of Life Time </w:t>
      </w:r>
      <w:r w:rsidRPr="00615D3F">
        <w:rPr>
          <w:rFonts w:ascii="Century Gothic" w:hAnsi="Century Gothic" w:cs="Century-Gothic"/>
          <w:sz w:val="18"/>
          <w:szCs w:val="18"/>
        </w:rPr>
        <w:t xml:space="preserve">facilities, </w:t>
      </w:r>
      <w:r w:rsidR="006526A4" w:rsidRPr="00615D3F">
        <w:rPr>
          <w:rFonts w:ascii="Century Gothic" w:hAnsi="Century Gothic" w:cs="Century-Gothic"/>
          <w:sz w:val="18"/>
          <w:szCs w:val="18"/>
        </w:rPr>
        <w:t xml:space="preserve">which the </w:t>
      </w:r>
      <w:r w:rsidR="00343026">
        <w:rPr>
          <w:rFonts w:ascii="Century Gothic" w:hAnsi="Century Gothic" w:cs="Century-Gothic"/>
          <w:sz w:val="18"/>
          <w:szCs w:val="18"/>
        </w:rPr>
        <w:t>yoga</w:t>
      </w:r>
      <w:r w:rsidRPr="00615D3F">
        <w:rPr>
          <w:rFonts w:ascii="Century Gothic" w:hAnsi="Century Gothic" w:cs="Century-Gothic"/>
          <w:sz w:val="18"/>
          <w:szCs w:val="18"/>
        </w:rPr>
        <w:t xml:space="preserve"> programs</w:t>
      </w:r>
      <w:r w:rsidR="006526A4" w:rsidRPr="00615D3F">
        <w:rPr>
          <w:rFonts w:ascii="Century Gothic" w:hAnsi="Century Gothic" w:cs="Century-Gothic"/>
          <w:sz w:val="18"/>
          <w:szCs w:val="18"/>
        </w:rPr>
        <w:t xml:space="preserve"> </w:t>
      </w:r>
      <w:r w:rsidRPr="00615D3F">
        <w:rPr>
          <w:rFonts w:ascii="Century Gothic" w:hAnsi="Century Gothic" w:cs="Century-Gothic"/>
          <w:sz w:val="18"/>
          <w:szCs w:val="18"/>
        </w:rPr>
        <w:t>are</w:t>
      </w:r>
      <w:r w:rsidR="006526A4" w:rsidRPr="00615D3F">
        <w:rPr>
          <w:rFonts w:ascii="Century Gothic" w:hAnsi="Century Gothic" w:cs="Century-Gothic"/>
          <w:sz w:val="18"/>
          <w:szCs w:val="18"/>
        </w:rPr>
        <w:t xml:space="preserve"> located in,</w:t>
      </w:r>
      <w:r w:rsidR="006C4705" w:rsidRPr="00615D3F">
        <w:rPr>
          <w:rFonts w:ascii="Century Gothic" w:hAnsi="Century Gothic" w:cs="Century-Gothic"/>
          <w:sz w:val="18"/>
          <w:szCs w:val="18"/>
        </w:rPr>
        <w:t xml:space="preserve"> are:  </w:t>
      </w:r>
    </w:p>
    <w:p w14:paraId="3205DD97" w14:textId="77777777" w:rsidR="00E47D0A" w:rsidRPr="00A525A2" w:rsidRDefault="00E47D0A" w:rsidP="00E830AD">
      <w:pPr>
        <w:spacing w:after="0" w:line="240" w:lineRule="auto"/>
        <w:rPr>
          <w:sz w:val="16"/>
          <w:szCs w:val="16"/>
        </w:rPr>
      </w:pPr>
    </w:p>
    <w:p w14:paraId="2612CA71" w14:textId="77777777" w:rsidR="00F1097E" w:rsidRPr="00343026" w:rsidRDefault="0069781F" w:rsidP="005C2170">
      <w:pPr>
        <w:spacing w:after="0" w:line="240" w:lineRule="auto"/>
        <w:ind w:left="720"/>
        <w:rPr>
          <w:szCs w:val="18"/>
        </w:rPr>
      </w:pPr>
      <w:r w:rsidRPr="00343026">
        <w:rPr>
          <w:szCs w:val="18"/>
        </w:rPr>
        <w:t xml:space="preserve">Life Time </w:t>
      </w:r>
      <w:r w:rsidR="005C2170" w:rsidRPr="00343026">
        <w:rPr>
          <w:szCs w:val="18"/>
        </w:rPr>
        <w:t>–</w:t>
      </w:r>
      <w:r w:rsidRPr="00343026">
        <w:rPr>
          <w:szCs w:val="18"/>
        </w:rPr>
        <w:t xml:space="preserve"> </w:t>
      </w:r>
      <w:r w:rsidR="005C2170" w:rsidRPr="00343026">
        <w:rPr>
          <w:szCs w:val="18"/>
        </w:rPr>
        <w:t>Chanhassen: Open</w:t>
      </w:r>
      <w:r w:rsidR="00F1097E" w:rsidRPr="00343026">
        <w:rPr>
          <w:rFonts w:cs="Century-Gothic"/>
          <w:szCs w:val="18"/>
        </w:rPr>
        <w:t xml:space="preserve"> 24 hours</w:t>
      </w:r>
    </w:p>
    <w:p w14:paraId="39ED09B3" w14:textId="77777777" w:rsidR="00305EEF" w:rsidRPr="00343026" w:rsidRDefault="00343026" w:rsidP="005C2170">
      <w:pPr>
        <w:spacing w:after="0" w:line="240" w:lineRule="auto"/>
        <w:ind w:left="720"/>
        <w:rPr>
          <w:szCs w:val="18"/>
        </w:rPr>
      </w:pPr>
      <w:r w:rsidRPr="00343026">
        <w:rPr>
          <w:szCs w:val="18"/>
        </w:rPr>
        <w:t>Life Time – Eagan: Open</w:t>
      </w:r>
      <w:r w:rsidRPr="00343026">
        <w:rPr>
          <w:rFonts w:cs="Century-Gothic"/>
          <w:szCs w:val="18"/>
        </w:rPr>
        <w:t xml:space="preserve"> 24 hours</w:t>
      </w:r>
    </w:p>
    <w:p w14:paraId="5599D7CA" w14:textId="77777777" w:rsidR="00343026" w:rsidRPr="00343026" w:rsidRDefault="00343026" w:rsidP="005C2170">
      <w:pPr>
        <w:spacing w:after="0" w:line="240" w:lineRule="auto"/>
        <w:ind w:left="720"/>
        <w:rPr>
          <w:szCs w:val="18"/>
        </w:rPr>
      </w:pPr>
      <w:r w:rsidRPr="00343026">
        <w:rPr>
          <w:szCs w:val="18"/>
        </w:rPr>
        <w:lastRenderedPageBreak/>
        <w:t xml:space="preserve">Life Time – Edina: </w:t>
      </w:r>
      <w:r>
        <w:rPr>
          <w:szCs w:val="18"/>
        </w:rPr>
        <w:t xml:space="preserve">Open Monday – Friday 4am – 12am, Saturday and Sunday 4am to 11pm. </w:t>
      </w:r>
    </w:p>
    <w:p w14:paraId="09F85054" w14:textId="77777777" w:rsidR="00F1097E" w:rsidRPr="00343026" w:rsidRDefault="00F1097E" w:rsidP="005C2170">
      <w:pPr>
        <w:spacing w:after="0" w:line="240" w:lineRule="auto"/>
        <w:ind w:left="720"/>
        <w:rPr>
          <w:szCs w:val="18"/>
        </w:rPr>
      </w:pPr>
      <w:r w:rsidRPr="00343026">
        <w:rPr>
          <w:szCs w:val="18"/>
        </w:rPr>
        <w:t xml:space="preserve">Life Time </w:t>
      </w:r>
      <w:r w:rsidR="005C2170" w:rsidRPr="00343026">
        <w:rPr>
          <w:szCs w:val="18"/>
        </w:rPr>
        <w:t>–</w:t>
      </w:r>
      <w:r w:rsidRPr="00343026">
        <w:rPr>
          <w:szCs w:val="18"/>
        </w:rPr>
        <w:t xml:space="preserve"> Fridley</w:t>
      </w:r>
      <w:r w:rsidR="005C2170" w:rsidRPr="00343026">
        <w:rPr>
          <w:szCs w:val="18"/>
        </w:rPr>
        <w:t xml:space="preserve">: </w:t>
      </w:r>
      <w:r w:rsidRPr="00343026">
        <w:rPr>
          <w:rFonts w:cs="Century-Gothic"/>
          <w:szCs w:val="18"/>
        </w:rPr>
        <w:t xml:space="preserve">Open </w:t>
      </w:r>
      <w:r w:rsidR="00343026">
        <w:rPr>
          <w:rFonts w:cs="Century-Gothic"/>
          <w:szCs w:val="18"/>
        </w:rPr>
        <w:t>4am – 12am</w:t>
      </w:r>
    </w:p>
    <w:p w14:paraId="162E683B" w14:textId="77777777" w:rsidR="001A53F6" w:rsidRPr="00343026" w:rsidRDefault="00521B5B" w:rsidP="005C2170">
      <w:pPr>
        <w:spacing w:after="0" w:line="240" w:lineRule="auto"/>
        <w:ind w:left="720"/>
        <w:rPr>
          <w:szCs w:val="18"/>
        </w:rPr>
      </w:pPr>
      <w:r w:rsidRPr="00343026">
        <w:rPr>
          <w:szCs w:val="18"/>
        </w:rPr>
        <w:t xml:space="preserve">Life Time - </w:t>
      </w:r>
      <w:r w:rsidR="001A53F6" w:rsidRPr="00343026">
        <w:rPr>
          <w:szCs w:val="18"/>
        </w:rPr>
        <w:t>St. Louis Park</w:t>
      </w:r>
      <w:r w:rsidR="005C2170" w:rsidRPr="00343026">
        <w:rPr>
          <w:szCs w:val="18"/>
        </w:rPr>
        <w:t xml:space="preserve">: </w:t>
      </w:r>
      <w:r w:rsidR="005C2170" w:rsidRPr="00343026">
        <w:rPr>
          <w:rFonts w:cs="Century-Gothic"/>
          <w:szCs w:val="18"/>
        </w:rPr>
        <w:t xml:space="preserve">Monday - Thursday </w:t>
      </w:r>
      <w:r w:rsidR="001A53F6" w:rsidRPr="00343026">
        <w:rPr>
          <w:rFonts w:cs="Century-Gothic"/>
          <w:szCs w:val="18"/>
        </w:rPr>
        <w:t>4</w:t>
      </w:r>
      <w:r w:rsidR="005C2170" w:rsidRPr="00343026">
        <w:rPr>
          <w:rFonts w:cs="Century-Gothic"/>
          <w:szCs w:val="18"/>
        </w:rPr>
        <w:t xml:space="preserve">am to 12am, Friday </w:t>
      </w:r>
      <w:r w:rsidR="001A53F6" w:rsidRPr="00343026">
        <w:rPr>
          <w:rFonts w:cs="Century-Gothic"/>
          <w:szCs w:val="18"/>
        </w:rPr>
        <w:t>4</w:t>
      </w:r>
      <w:r w:rsidR="005C2170" w:rsidRPr="00343026">
        <w:rPr>
          <w:rFonts w:cs="Century-Gothic"/>
          <w:szCs w:val="18"/>
        </w:rPr>
        <w:t>am to 11pm, Saturday 6</w:t>
      </w:r>
      <w:r w:rsidR="001A53F6" w:rsidRPr="00343026">
        <w:rPr>
          <w:rFonts w:cs="Century-Gothic"/>
          <w:szCs w:val="18"/>
        </w:rPr>
        <w:t>am</w:t>
      </w:r>
      <w:r w:rsidR="005C2170" w:rsidRPr="00343026">
        <w:rPr>
          <w:rFonts w:cs="Century-Gothic"/>
          <w:szCs w:val="18"/>
        </w:rPr>
        <w:t xml:space="preserve"> to 11pm and Sunday 7am to 11</w:t>
      </w:r>
      <w:r w:rsidR="001A53F6" w:rsidRPr="00343026">
        <w:rPr>
          <w:rFonts w:cs="Century-Gothic"/>
          <w:szCs w:val="18"/>
        </w:rPr>
        <w:t xml:space="preserve">pm </w:t>
      </w:r>
    </w:p>
    <w:p w14:paraId="0D615E60" w14:textId="77777777" w:rsidR="008D7546" w:rsidRPr="008F170B" w:rsidRDefault="008D7546" w:rsidP="00615D3F">
      <w:pPr>
        <w:spacing w:after="0" w:line="240" w:lineRule="auto"/>
        <w:ind w:left="360"/>
      </w:pPr>
      <w:r w:rsidRPr="008F170B">
        <w:t>These hours of operation are subject to change at any time.</w:t>
      </w:r>
      <w:r w:rsidR="003E03D3" w:rsidRPr="008F170B">
        <w:t xml:space="preserve"> Current hours </w:t>
      </w:r>
      <w:r w:rsidR="007F03A4" w:rsidRPr="008F170B">
        <w:t>can be found</w:t>
      </w:r>
      <w:r w:rsidR="003E03D3" w:rsidRPr="008F170B">
        <w:t xml:space="preserve"> on each location’s webpage. </w:t>
      </w:r>
    </w:p>
    <w:p w14:paraId="6B6E5287" w14:textId="77777777" w:rsidR="001524D5" w:rsidRPr="00A525A2" w:rsidRDefault="001524D5" w:rsidP="001524D5">
      <w:pPr>
        <w:spacing w:after="0" w:line="240" w:lineRule="auto"/>
        <w:rPr>
          <w:sz w:val="16"/>
          <w:szCs w:val="16"/>
        </w:rPr>
      </w:pPr>
    </w:p>
    <w:p w14:paraId="0260F417" w14:textId="77777777" w:rsidR="00EA5F36" w:rsidRPr="008F170B" w:rsidRDefault="00EA5F36" w:rsidP="00F735EA">
      <w:pPr>
        <w:pStyle w:val="Heading2"/>
        <w:spacing w:before="0" w:line="240" w:lineRule="auto"/>
        <w:ind w:left="360"/>
      </w:pPr>
      <w:bookmarkStart w:id="23" w:name="_Toc91505495"/>
      <w:r w:rsidRPr="008F170B">
        <w:t>Dress Code</w:t>
      </w:r>
      <w:bookmarkEnd w:id="23"/>
      <w:r w:rsidRPr="008F170B">
        <w:t xml:space="preserve"> </w:t>
      </w:r>
    </w:p>
    <w:p w14:paraId="5C80D153" w14:textId="77777777" w:rsidR="00EA5F36" w:rsidRPr="00E47D0A" w:rsidRDefault="00EA5F36" w:rsidP="00615D3F">
      <w:pPr>
        <w:ind w:left="360"/>
      </w:pPr>
      <w:r w:rsidRPr="00E47D0A">
        <w:t xml:space="preserve">Students are to be properly dressed in appropriate workout attire at all times.  </w:t>
      </w:r>
      <w:r w:rsidR="00240127" w:rsidRPr="00E47D0A">
        <w:t xml:space="preserve">This means athletic clothing that you can move comfortably in (no jeans). </w:t>
      </w:r>
      <w:r w:rsidRPr="00E47D0A">
        <w:t xml:space="preserve"> </w:t>
      </w:r>
    </w:p>
    <w:p w14:paraId="54EB351F" w14:textId="77777777" w:rsidR="00EA5F36" w:rsidRPr="008F170B" w:rsidRDefault="00EA5F36" w:rsidP="00F735EA">
      <w:pPr>
        <w:pStyle w:val="Heading2"/>
        <w:spacing w:before="0" w:line="240" w:lineRule="auto"/>
        <w:ind w:left="360"/>
      </w:pPr>
      <w:bookmarkStart w:id="24" w:name="_Toc91505496"/>
      <w:r w:rsidRPr="008F170B">
        <w:t>Statement of Ownership</w:t>
      </w:r>
      <w:bookmarkEnd w:id="24"/>
    </w:p>
    <w:p w14:paraId="5E61BA2E" w14:textId="504BA550" w:rsidR="00EA5F36" w:rsidRPr="008F170B" w:rsidRDefault="00040DB6" w:rsidP="00615D3F">
      <w:pPr>
        <w:ind w:left="360"/>
      </w:pPr>
      <w:proofErr w:type="gramStart"/>
      <w:r>
        <w:t>Life Time</w:t>
      </w:r>
      <w:proofErr w:type="gramEnd"/>
      <w:r>
        <w:t xml:space="preserve">, Inc. is a Minnesota corporation and parent company of </w:t>
      </w:r>
      <w:r w:rsidR="00EA5F36" w:rsidRPr="008F170B">
        <w:t>LT</w:t>
      </w:r>
      <w:r>
        <w:t>F Club Operations Company, Inc.</w:t>
      </w:r>
      <w:r w:rsidR="008D05EE">
        <w:t xml:space="preserve"> </w:t>
      </w:r>
      <w:r w:rsidR="00EA5F36" w:rsidRPr="008F170B">
        <w:t xml:space="preserve">The corporate offices of LTF Club Operations Company, Inc. are </w:t>
      </w:r>
      <w:r w:rsidR="00B748F1" w:rsidRPr="008F170B">
        <w:t xml:space="preserve">located at </w:t>
      </w:r>
      <w:r w:rsidR="00EA5F36" w:rsidRPr="008F170B">
        <w:t xml:space="preserve">2902 Corporate Place, Chanhassen, MN 55317. </w:t>
      </w:r>
    </w:p>
    <w:p w14:paraId="66306155" w14:textId="77777777" w:rsidR="009E29AC" w:rsidRDefault="00EA5F36" w:rsidP="00240127">
      <w:pPr>
        <w:pStyle w:val="Heading2"/>
        <w:spacing w:before="0" w:line="240" w:lineRule="auto"/>
        <w:ind w:left="360"/>
      </w:pPr>
      <w:bookmarkStart w:id="25" w:name="_Toc91505497"/>
      <w:r w:rsidRPr="008F170B">
        <w:t>Administration</w:t>
      </w:r>
      <w:r w:rsidR="00D478FB" w:rsidRPr="008F170B">
        <w:t xml:space="preserve"> and Faculty</w:t>
      </w:r>
      <w:bookmarkEnd w:id="25"/>
    </w:p>
    <w:p w14:paraId="6912E5EC" w14:textId="77777777" w:rsidR="00E94CE5" w:rsidRPr="00E94CE5" w:rsidRDefault="00E94CE5" w:rsidP="00E94CE5">
      <w:pPr>
        <w:spacing w:after="0"/>
        <w:ind w:firstLine="720"/>
        <w:rPr>
          <w:b/>
        </w:rPr>
      </w:pPr>
      <w:proofErr w:type="spellStart"/>
      <w:r w:rsidRPr="00E94CE5">
        <w:rPr>
          <w:b/>
        </w:rPr>
        <w:t>LifePower</w:t>
      </w:r>
      <w:proofErr w:type="spellEnd"/>
      <w:r w:rsidRPr="00E94CE5">
        <w:rPr>
          <w:b/>
        </w:rPr>
        <w:t xml:space="preserve"> Administration</w:t>
      </w:r>
    </w:p>
    <w:p w14:paraId="7A86725D" w14:textId="77777777" w:rsidR="008D05EE" w:rsidRPr="008F170B" w:rsidRDefault="008D05EE" w:rsidP="008D05EE">
      <w:pPr>
        <w:spacing w:after="0"/>
        <w:ind w:firstLine="720"/>
      </w:pPr>
      <w:r w:rsidRPr="008F170B">
        <w:t xml:space="preserve">Jonny Kest, </w:t>
      </w:r>
      <w:r w:rsidRPr="00FB310B">
        <w:t>Director-Yoga Teacher Training</w:t>
      </w:r>
    </w:p>
    <w:p w14:paraId="12DE5100" w14:textId="77777777" w:rsidR="008D05EE" w:rsidRDefault="008D05EE" w:rsidP="008D05EE">
      <w:pPr>
        <w:spacing w:after="0" w:line="240" w:lineRule="auto"/>
        <w:ind w:left="720"/>
        <w:rPr>
          <w:rFonts w:cs="Century-Gothic"/>
        </w:rPr>
      </w:pPr>
      <w:r>
        <w:rPr>
          <w:rFonts w:cs="Century-Gothic"/>
        </w:rPr>
        <w:t>Jane James, Assistant Director – YTT and Events Coordinator</w:t>
      </w:r>
    </w:p>
    <w:p w14:paraId="75D6202C" w14:textId="77777777" w:rsidR="008D05EE" w:rsidRDefault="008D05EE" w:rsidP="008D05EE">
      <w:pPr>
        <w:spacing w:after="0" w:line="240" w:lineRule="auto"/>
        <w:ind w:left="720"/>
        <w:rPr>
          <w:rFonts w:cs="Century-Gothic"/>
        </w:rPr>
      </w:pPr>
      <w:r>
        <w:rPr>
          <w:rFonts w:cs="Century-Gothic"/>
        </w:rPr>
        <w:t>Jenn Hanser, Student Services</w:t>
      </w:r>
    </w:p>
    <w:p w14:paraId="598E9EA8" w14:textId="77777777" w:rsidR="00A525A2" w:rsidRPr="00A525A2" w:rsidRDefault="00A525A2" w:rsidP="00021677">
      <w:pPr>
        <w:spacing w:after="0" w:line="240" w:lineRule="auto"/>
        <w:ind w:left="720"/>
        <w:rPr>
          <w:rFonts w:cs="Century-Gothic"/>
          <w:sz w:val="16"/>
          <w:szCs w:val="16"/>
        </w:rPr>
      </w:pPr>
    </w:p>
    <w:p w14:paraId="4F69787C" w14:textId="77777777" w:rsidR="00E94CE5" w:rsidRPr="00E94CE5" w:rsidRDefault="00E94CE5" w:rsidP="00021677">
      <w:pPr>
        <w:spacing w:after="0" w:line="240" w:lineRule="auto"/>
        <w:ind w:left="720"/>
        <w:rPr>
          <w:rFonts w:cs="Century-Gothic"/>
          <w:b/>
        </w:rPr>
      </w:pPr>
      <w:r w:rsidRPr="00E94CE5">
        <w:rPr>
          <w:rFonts w:cs="Century-Gothic"/>
          <w:b/>
        </w:rPr>
        <w:t>On-Site Administrators</w:t>
      </w:r>
    </w:p>
    <w:p w14:paraId="1C4004A4" w14:textId="77777777" w:rsidR="00127712" w:rsidRDefault="00040DB6" w:rsidP="00040DB6">
      <w:pPr>
        <w:autoSpaceDE w:val="0"/>
        <w:autoSpaceDN w:val="0"/>
        <w:adjustRightInd w:val="0"/>
        <w:spacing w:after="0" w:line="240" w:lineRule="auto"/>
        <w:ind w:left="720"/>
        <w:rPr>
          <w:rFonts w:cs="Century Gothic"/>
          <w:color w:val="000000"/>
          <w:szCs w:val="18"/>
        </w:rPr>
      </w:pPr>
      <w:bookmarkStart w:id="26" w:name="OLE_LINK1"/>
      <w:bookmarkStart w:id="27" w:name="OLE_LINK2"/>
      <w:r>
        <w:rPr>
          <w:rFonts w:cs="Century Gothic"/>
          <w:color w:val="000000"/>
          <w:szCs w:val="18"/>
        </w:rPr>
        <w:t>The yoga program’s on-site a</w:t>
      </w:r>
      <w:r w:rsidR="00BF1BF0" w:rsidRPr="00127712">
        <w:rPr>
          <w:rFonts w:cs="Century Gothic"/>
          <w:color w:val="000000"/>
          <w:szCs w:val="18"/>
        </w:rPr>
        <w:t>dministrator</w:t>
      </w:r>
      <w:r>
        <w:rPr>
          <w:rFonts w:cs="Century Gothic"/>
          <w:color w:val="000000"/>
          <w:szCs w:val="18"/>
        </w:rPr>
        <w:t xml:space="preserve"> is the respective General Manager of each facility who oversees each club’s operations. </w:t>
      </w:r>
    </w:p>
    <w:p w14:paraId="5EFEC804" w14:textId="77777777" w:rsidR="00A017A9" w:rsidRDefault="00A017A9" w:rsidP="00127712">
      <w:pPr>
        <w:autoSpaceDE w:val="0"/>
        <w:autoSpaceDN w:val="0"/>
        <w:adjustRightInd w:val="0"/>
        <w:spacing w:after="0" w:line="240" w:lineRule="auto"/>
        <w:ind w:left="720"/>
        <w:rPr>
          <w:rFonts w:cs="Century Gothic"/>
          <w:color w:val="000000"/>
          <w:szCs w:val="18"/>
        </w:rPr>
      </w:pPr>
    </w:p>
    <w:p w14:paraId="6F4C2362" w14:textId="77777777" w:rsidR="00A017A9" w:rsidRPr="00A017A9" w:rsidRDefault="00A017A9" w:rsidP="00127712">
      <w:pPr>
        <w:autoSpaceDE w:val="0"/>
        <w:autoSpaceDN w:val="0"/>
        <w:adjustRightInd w:val="0"/>
        <w:spacing w:after="0" w:line="240" w:lineRule="auto"/>
        <w:ind w:left="720"/>
        <w:rPr>
          <w:rFonts w:cs="Century Gothic"/>
          <w:b/>
          <w:color w:val="000000"/>
          <w:szCs w:val="18"/>
        </w:rPr>
      </w:pPr>
      <w:r w:rsidRPr="00A017A9">
        <w:rPr>
          <w:rFonts w:cs="Century Gothic"/>
          <w:b/>
          <w:color w:val="000000"/>
          <w:szCs w:val="18"/>
        </w:rPr>
        <w:t>Primary Teachers</w:t>
      </w:r>
    </w:p>
    <w:p w14:paraId="56F64FF3" w14:textId="77777777" w:rsidR="00A017A9" w:rsidRPr="00FC05B6" w:rsidRDefault="00A017A9" w:rsidP="00A017A9">
      <w:pPr>
        <w:spacing w:after="0"/>
        <w:ind w:left="720"/>
        <w:rPr>
          <w:rFonts w:eastAsiaTheme="minorHAnsi" w:cstheme="minorBidi"/>
          <w:szCs w:val="18"/>
        </w:rPr>
      </w:pPr>
      <w:r w:rsidRPr="00FC05B6">
        <w:rPr>
          <w:rFonts w:eastAsiaTheme="minorHAnsi" w:cstheme="minorBidi"/>
          <w:szCs w:val="18"/>
        </w:rPr>
        <w:t>The primary instructor(s), at a minimum, will be a Yoga Alliance Experienced Registered Yoga Teacher- level 200 (E-RYT 200).</w:t>
      </w:r>
    </w:p>
    <w:p w14:paraId="4266061A" w14:textId="77777777" w:rsidR="00A017A9" w:rsidRPr="00127712" w:rsidRDefault="00A017A9" w:rsidP="00127712">
      <w:pPr>
        <w:autoSpaceDE w:val="0"/>
        <w:autoSpaceDN w:val="0"/>
        <w:adjustRightInd w:val="0"/>
        <w:spacing w:after="0" w:line="240" w:lineRule="auto"/>
        <w:ind w:left="720"/>
        <w:rPr>
          <w:rFonts w:cs="Century Gothic"/>
          <w:color w:val="000000"/>
          <w:szCs w:val="18"/>
        </w:rPr>
      </w:pPr>
    </w:p>
    <w:p w14:paraId="5F04F1B4" w14:textId="77777777" w:rsidR="00EA5F36" w:rsidRPr="008F170B" w:rsidRDefault="00040DB6" w:rsidP="00F735EA">
      <w:pPr>
        <w:pStyle w:val="Heading2"/>
        <w:spacing w:before="0" w:line="240" w:lineRule="auto"/>
        <w:ind w:left="360"/>
      </w:pPr>
      <w:bookmarkStart w:id="28" w:name="_Toc91505498"/>
      <w:bookmarkEnd w:id="26"/>
      <w:bookmarkEnd w:id="27"/>
      <w:r>
        <w:t>Records of Completion</w:t>
      </w:r>
      <w:bookmarkEnd w:id="28"/>
    </w:p>
    <w:p w14:paraId="5BB9738F" w14:textId="53779F49" w:rsidR="00A23388" w:rsidRPr="008F170B" w:rsidRDefault="00040DB6" w:rsidP="009B16DC">
      <w:pPr>
        <w:spacing w:after="0" w:line="240" w:lineRule="auto"/>
        <w:ind w:left="360"/>
      </w:pPr>
      <w:r>
        <w:rPr>
          <w:rFonts w:cs="Arial"/>
        </w:rPr>
        <w:t>Documentation of program completion</w:t>
      </w:r>
      <w:r w:rsidR="0007728C" w:rsidRPr="008F170B">
        <w:rPr>
          <w:rFonts w:cs="Arial"/>
        </w:rPr>
        <w:t xml:space="preserve"> may only be requested by the student. Current </w:t>
      </w:r>
      <w:r w:rsidR="009B16DC" w:rsidRPr="001524D5">
        <w:rPr>
          <w:rFonts w:cs="Century-Gothic"/>
        </w:rPr>
        <w:t xml:space="preserve">or former students may request </w:t>
      </w:r>
      <w:r w:rsidR="009B16DC">
        <w:rPr>
          <w:rFonts w:cs="Century-Gothic"/>
        </w:rPr>
        <w:t>a</w:t>
      </w:r>
      <w:r w:rsidR="009B16DC" w:rsidRPr="001524D5">
        <w:rPr>
          <w:rFonts w:cs="Century-Gothic"/>
        </w:rPr>
        <w:t xml:space="preserve"> copy of their </w:t>
      </w:r>
      <w:r>
        <w:rPr>
          <w:rFonts w:cs="Century-Gothic"/>
        </w:rPr>
        <w:t>certificate of completion</w:t>
      </w:r>
      <w:r w:rsidR="009B16DC" w:rsidRPr="001524D5">
        <w:rPr>
          <w:rFonts w:cs="Century-Gothic"/>
        </w:rPr>
        <w:t xml:space="preserve"> by submitting a written request to the school’s </w:t>
      </w:r>
      <w:r w:rsidR="009B16DC">
        <w:rPr>
          <w:rFonts w:cs="Century-Gothic"/>
        </w:rPr>
        <w:t xml:space="preserve">administrative </w:t>
      </w:r>
      <w:r w:rsidR="009B16DC" w:rsidRPr="001524D5">
        <w:rPr>
          <w:rFonts w:cs="Century-Gothic"/>
        </w:rPr>
        <w:t xml:space="preserve">office at </w:t>
      </w:r>
      <w:proofErr w:type="spellStart"/>
      <w:r w:rsidR="009B16DC">
        <w:rPr>
          <w:rFonts w:cs="Century-Gothic"/>
        </w:rPr>
        <w:t>LifePower</w:t>
      </w:r>
      <w:proofErr w:type="spellEnd"/>
      <w:r w:rsidR="009B16DC">
        <w:rPr>
          <w:rFonts w:cs="Century-Gothic"/>
        </w:rPr>
        <w:t xml:space="preserve"> Yoga</w:t>
      </w:r>
      <w:r w:rsidR="009B16DC" w:rsidRPr="001524D5">
        <w:rPr>
          <w:rFonts w:cs="Century-Gothic"/>
        </w:rPr>
        <w:t xml:space="preserve">, </w:t>
      </w:r>
      <w:r w:rsidR="009B16DC">
        <w:rPr>
          <w:rFonts w:cs="Century-Gothic"/>
        </w:rPr>
        <w:t>1</w:t>
      </w:r>
      <w:r w:rsidR="00A70213">
        <w:rPr>
          <w:rFonts w:cs="Century-Gothic"/>
        </w:rPr>
        <w:t>013</w:t>
      </w:r>
      <w:r w:rsidR="009B16DC">
        <w:rPr>
          <w:rFonts w:cs="Century-Gothic"/>
        </w:rPr>
        <w:t xml:space="preserve"> S. Adam</w:t>
      </w:r>
      <w:r w:rsidR="00273521">
        <w:rPr>
          <w:rFonts w:cs="Century-Gothic"/>
        </w:rPr>
        <w:t>s Birmingham, MI 48009</w:t>
      </w:r>
      <w:r w:rsidR="009B16DC" w:rsidRPr="001524D5">
        <w:rPr>
          <w:rFonts w:cs="Century-Gothic"/>
        </w:rPr>
        <w:t xml:space="preserve"> with the name and address where the </w:t>
      </w:r>
      <w:r w:rsidR="00BE4850">
        <w:rPr>
          <w:rFonts w:cs="Century-Gothic"/>
        </w:rPr>
        <w:t>certificate of completion</w:t>
      </w:r>
      <w:r w:rsidR="009B16DC" w:rsidRPr="001524D5">
        <w:rPr>
          <w:rFonts w:cs="Century-Gothic"/>
        </w:rPr>
        <w:t xml:space="preserve"> will be mailed. A fee of $5.00 will be charged for </w:t>
      </w:r>
      <w:r w:rsidR="009B16DC">
        <w:rPr>
          <w:rFonts w:cs="Century-Gothic"/>
        </w:rPr>
        <w:t>each copy</w:t>
      </w:r>
      <w:r w:rsidR="009B16DC" w:rsidRPr="001524D5">
        <w:rPr>
          <w:rFonts w:cs="Century-Gothic"/>
        </w:rPr>
        <w:t xml:space="preserve"> and must be paid in advance before they are processed. </w:t>
      </w:r>
      <w:r w:rsidR="00BE4850">
        <w:rPr>
          <w:rFonts w:cs="Century-Gothic"/>
        </w:rPr>
        <w:t>Certificates</w:t>
      </w:r>
      <w:r w:rsidR="009B16DC" w:rsidRPr="001524D5">
        <w:rPr>
          <w:rFonts w:cs="Century-Gothic"/>
        </w:rPr>
        <w:t xml:space="preserve"> will not be released for students who may have a past due account with the school</w:t>
      </w:r>
      <w:r w:rsidR="008D05EE">
        <w:rPr>
          <w:rFonts w:cs="Century-Gothic"/>
        </w:rPr>
        <w:t xml:space="preserve"> that exceeds $250 or if the request is made by a prospective employer of the student. </w:t>
      </w:r>
    </w:p>
    <w:p w14:paraId="749327BD" w14:textId="77777777" w:rsidR="009B16DC" w:rsidRPr="00690AA9" w:rsidRDefault="009B16DC" w:rsidP="00F735EA">
      <w:pPr>
        <w:pStyle w:val="Heading2"/>
        <w:spacing w:before="0" w:line="240" w:lineRule="auto"/>
        <w:ind w:left="360"/>
        <w:rPr>
          <w:b w:val="0"/>
          <w:szCs w:val="22"/>
        </w:rPr>
      </w:pPr>
    </w:p>
    <w:p w14:paraId="4C6861FD" w14:textId="77777777" w:rsidR="00EA5F36" w:rsidRPr="008F170B" w:rsidRDefault="00EA5F36" w:rsidP="00F735EA">
      <w:pPr>
        <w:pStyle w:val="Heading2"/>
        <w:spacing w:before="0" w:line="240" w:lineRule="auto"/>
        <w:ind w:left="360"/>
      </w:pPr>
      <w:bookmarkStart w:id="29" w:name="_Toc91505499"/>
      <w:r w:rsidRPr="008F170B">
        <w:t>Leave of Absence</w:t>
      </w:r>
      <w:bookmarkEnd w:id="29"/>
      <w:r w:rsidRPr="008F170B">
        <w:t xml:space="preserve"> </w:t>
      </w:r>
    </w:p>
    <w:p w14:paraId="5B840924" w14:textId="77777777" w:rsidR="00EA5F36" w:rsidRPr="008F170B" w:rsidRDefault="00EA5F36" w:rsidP="00615D3F">
      <w:pPr>
        <w:ind w:left="360"/>
      </w:pPr>
      <w:r w:rsidRPr="008F170B">
        <w:t xml:space="preserve">Leaves of absences, including military leaves, shall be reasonable in duration, not to exceed sixty (60) calendar days and shall be for specific and acceptable purposes. A </w:t>
      </w:r>
      <w:r w:rsidR="00AC68CA" w:rsidRPr="008F170B">
        <w:t xml:space="preserve">General Petition Form or </w:t>
      </w:r>
      <w:r w:rsidRPr="008F170B">
        <w:t xml:space="preserve">written request for leave of absence properly dated and signed by the student and school official must be filed prior to the beginning of such a leave unless circumstances prevent completion of the request at that time. Student must return on or before the expiration of the leave of absence or face termination. </w:t>
      </w:r>
    </w:p>
    <w:p w14:paraId="735F88EF" w14:textId="77777777" w:rsidR="00EA5F36" w:rsidRPr="008F170B" w:rsidRDefault="00EA5F36" w:rsidP="00F735EA">
      <w:pPr>
        <w:pStyle w:val="Heading2"/>
        <w:spacing w:before="0" w:line="240" w:lineRule="auto"/>
        <w:ind w:left="360"/>
      </w:pPr>
      <w:bookmarkStart w:id="30" w:name="_Toc91505500"/>
      <w:r w:rsidRPr="008F170B">
        <w:t>Limitations</w:t>
      </w:r>
      <w:bookmarkEnd w:id="30"/>
    </w:p>
    <w:p w14:paraId="33153761" w14:textId="77777777" w:rsidR="00D543C4" w:rsidRPr="008F170B" w:rsidRDefault="00EA5F36" w:rsidP="00F735EA">
      <w:pPr>
        <w:autoSpaceDE w:val="0"/>
        <w:autoSpaceDN w:val="0"/>
        <w:adjustRightInd w:val="0"/>
        <w:spacing w:after="0" w:line="240" w:lineRule="auto"/>
        <w:ind w:left="360"/>
        <w:rPr>
          <w:rFonts w:cs="Century-Gothic"/>
        </w:rPr>
      </w:pPr>
      <w:r w:rsidRPr="008F170B">
        <w:rPr>
          <w:rFonts w:cs="HelveticaNeueLTStd-LtCn"/>
        </w:rPr>
        <w:t>Although this catalog was prepared on the basis</w:t>
      </w:r>
      <w:r w:rsidR="00D543C4" w:rsidRPr="008F170B">
        <w:rPr>
          <w:rFonts w:cs="HelveticaNeueLTStd-LtCn"/>
        </w:rPr>
        <w:t xml:space="preserve"> </w:t>
      </w:r>
      <w:r w:rsidRPr="008F170B">
        <w:rPr>
          <w:rFonts w:cs="HelveticaNeueLTStd-LtCn"/>
        </w:rPr>
        <w:t xml:space="preserve">of the best information </w:t>
      </w:r>
      <w:r w:rsidR="00D543C4" w:rsidRPr="008F170B">
        <w:rPr>
          <w:rFonts w:cs="HelveticaNeueLTStd-LtCn"/>
        </w:rPr>
        <w:t>a</w:t>
      </w:r>
      <w:r w:rsidRPr="008F170B">
        <w:rPr>
          <w:rFonts w:cs="HelveticaNeueLTStd-LtCn"/>
        </w:rPr>
        <w:t>vailable at the time, all</w:t>
      </w:r>
      <w:r w:rsidR="00D543C4" w:rsidRPr="008F170B">
        <w:rPr>
          <w:rFonts w:cs="HelveticaNeueLTStd-LtCn"/>
        </w:rPr>
        <w:t xml:space="preserve"> </w:t>
      </w:r>
      <w:r w:rsidRPr="008F170B">
        <w:rPr>
          <w:rFonts w:cs="HelveticaNeueLTStd-LtCn"/>
        </w:rPr>
        <w:t>information is subject to change without notice. Courses and programs</w:t>
      </w:r>
      <w:r w:rsidR="00F735EA" w:rsidRPr="008F170B">
        <w:rPr>
          <w:rFonts w:cs="HelveticaNeueLTStd-LtCn"/>
        </w:rPr>
        <w:t>, as well as faculty,</w:t>
      </w:r>
      <w:r w:rsidRPr="008F170B">
        <w:rPr>
          <w:rFonts w:cs="HelveticaNeueLTStd-LtCn"/>
        </w:rPr>
        <w:t xml:space="preserve"> are</w:t>
      </w:r>
      <w:r w:rsidR="00D543C4" w:rsidRPr="008F170B">
        <w:rPr>
          <w:rFonts w:cs="HelveticaNeueLTStd-LtCn"/>
        </w:rPr>
        <w:t xml:space="preserve"> </w:t>
      </w:r>
      <w:r w:rsidRPr="008F170B">
        <w:rPr>
          <w:rFonts w:cs="HelveticaNeueLTStd-LtCn"/>
        </w:rPr>
        <w:t xml:space="preserve">subject to modification at any time. </w:t>
      </w:r>
      <w:r w:rsidR="00BE4850">
        <w:rPr>
          <w:rFonts w:cs="HelveticaNeueLTStd-LtCn"/>
        </w:rPr>
        <w:t xml:space="preserve">Life Time’s </w:t>
      </w:r>
      <w:proofErr w:type="spellStart"/>
      <w:r w:rsidR="00BE4850">
        <w:rPr>
          <w:rFonts w:cs="HelveticaNeueLTStd-LtCn"/>
        </w:rPr>
        <w:t>LifePower</w:t>
      </w:r>
      <w:proofErr w:type="spellEnd"/>
      <w:r w:rsidRPr="008F170B">
        <w:rPr>
          <w:rFonts w:cs="HelveticaNeueLTStd-LtCn"/>
        </w:rPr>
        <w:t xml:space="preserve"> reserves the right to cancel any class</w:t>
      </w:r>
      <w:r w:rsidR="00D543C4" w:rsidRPr="008F170B">
        <w:rPr>
          <w:rFonts w:cs="HelveticaNeueLTStd-LtCn"/>
        </w:rPr>
        <w:t xml:space="preserve"> </w:t>
      </w:r>
      <w:r w:rsidRPr="008F170B">
        <w:rPr>
          <w:rFonts w:cs="HelveticaNeueLTStd-LtCn"/>
        </w:rPr>
        <w:t>because of under-enrollment or non-availability of</w:t>
      </w:r>
      <w:r w:rsidR="00D543C4" w:rsidRPr="008F170B">
        <w:rPr>
          <w:rFonts w:cs="HelveticaNeueLTStd-LtCn"/>
        </w:rPr>
        <w:t xml:space="preserve"> </w:t>
      </w:r>
      <w:r w:rsidRPr="008F170B">
        <w:rPr>
          <w:rFonts w:cs="HelveticaNeueLTStd-LtCn"/>
        </w:rPr>
        <w:t>faculty.</w:t>
      </w:r>
      <w:r w:rsidR="00D543C4" w:rsidRPr="008F170B">
        <w:rPr>
          <w:rFonts w:cs="HelveticaNeueLTStd-LtCn"/>
        </w:rPr>
        <w:t xml:space="preserve">  </w:t>
      </w:r>
    </w:p>
    <w:p w14:paraId="4FFA5622" w14:textId="77777777" w:rsidR="00D543C4" w:rsidRPr="008F170B" w:rsidRDefault="00D543C4" w:rsidP="00F735EA">
      <w:pPr>
        <w:autoSpaceDE w:val="0"/>
        <w:autoSpaceDN w:val="0"/>
        <w:adjustRightInd w:val="0"/>
        <w:spacing w:after="0" w:line="240" w:lineRule="auto"/>
        <w:ind w:left="360"/>
        <w:rPr>
          <w:rFonts w:cs="Century-Gothic"/>
        </w:rPr>
      </w:pPr>
    </w:p>
    <w:p w14:paraId="51C744A5" w14:textId="77777777" w:rsidR="00D543C4" w:rsidRPr="008F170B" w:rsidRDefault="00D543C4" w:rsidP="00F735EA">
      <w:pPr>
        <w:pStyle w:val="Heading2"/>
        <w:spacing w:before="0" w:line="240" w:lineRule="auto"/>
        <w:ind w:left="360"/>
        <w:rPr>
          <w:rFonts w:cs="HelveticaNeueLTStd-LtCn"/>
        </w:rPr>
      </w:pPr>
      <w:bookmarkStart w:id="31" w:name="_Toc91505501"/>
      <w:r w:rsidRPr="008F170B">
        <w:t>Disclosure Statement</w:t>
      </w:r>
      <w:bookmarkEnd w:id="31"/>
    </w:p>
    <w:p w14:paraId="64A1562A" w14:textId="77777777" w:rsidR="00EF3F93" w:rsidRDefault="000E3B22" w:rsidP="00F735EA">
      <w:pPr>
        <w:spacing w:after="0" w:line="240" w:lineRule="auto"/>
        <w:ind w:left="360"/>
        <w:rPr>
          <w:bCs/>
          <w:iCs/>
        </w:rPr>
      </w:pPr>
      <w:proofErr w:type="spellStart"/>
      <w:r w:rsidRPr="00452E39">
        <w:rPr>
          <w:rFonts w:cs="Century-Gothic"/>
        </w:rPr>
        <w:t>LifePower</w:t>
      </w:r>
      <w:proofErr w:type="spellEnd"/>
      <w:r w:rsidR="00452E39" w:rsidRPr="00452E39">
        <w:rPr>
          <w:bCs/>
          <w:iCs/>
        </w:rPr>
        <w:t xml:space="preserve"> is licensed as a private career school with the Minnesota Office of Higher Education pursuant to Minnesota Statutes, sections </w:t>
      </w:r>
      <w:r w:rsidR="00452E39" w:rsidRPr="00452E39">
        <w:rPr>
          <w:bCs/>
          <w:iCs/>
          <w:u w:val="single"/>
        </w:rPr>
        <w:t>136A.821</w:t>
      </w:r>
      <w:r w:rsidR="00452E39" w:rsidRPr="00452E39">
        <w:rPr>
          <w:bCs/>
          <w:iCs/>
        </w:rPr>
        <w:t xml:space="preserve"> to </w:t>
      </w:r>
      <w:r w:rsidR="00452E39" w:rsidRPr="00452E39">
        <w:rPr>
          <w:bCs/>
          <w:iCs/>
          <w:u w:val="single"/>
        </w:rPr>
        <w:t>136A.832</w:t>
      </w:r>
      <w:r w:rsidR="00452E39" w:rsidRPr="00452E39">
        <w:rPr>
          <w:bCs/>
          <w:iCs/>
        </w:rPr>
        <w:t>.  Licensure is not an endorsement of the institution.  Credits earned at the institution may not transfer to all other institutions.</w:t>
      </w:r>
      <w:r w:rsidR="00536FE8" w:rsidRPr="00536FE8">
        <w:t xml:space="preserve"> </w:t>
      </w:r>
      <w:r w:rsidR="00536FE8">
        <w:t>The Minnesota Office of Higher Education is located at 1450 Energy Park Drive, Suite 350, St. Paul MN 55108-5227.</w:t>
      </w:r>
    </w:p>
    <w:p w14:paraId="1C737C80" w14:textId="77777777" w:rsidR="00452E39" w:rsidRPr="00452E39" w:rsidRDefault="00452E39" w:rsidP="00F735EA">
      <w:pPr>
        <w:spacing w:after="0" w:line="240" w:lineRule="auto"/>
        <w:ind w:left="360"/>
      </w:pPr>
    </w:p>
    <w:p w14:paraId="157BFBEA" w14:textId="77777777" w:rsidR="00CD4727" w:rsidRPr="008F170B" w:rsidRDefault="009A6753" w:rsidP="00364CE5">
      <w:pPr>
        <w:pStyle w:val="Heading2"/>
        <w:spacing w:before="0" w:line="240" w:lineRule="auto"/>
        <w:ind w:left="360"/>
      </w:pPr>
      <w:bookmarkStart w:id="32" w:name="_Toc91505502"/>
      <w:r w:rsidRPr="008F170B">
        <w:lastRenderedPageBreak/>
        <w:t>Credit for Previous Training</w:t>
      </w:r>
      <w:bookmarkEnd w:id="32"/>
      <w:r w:rsidRPr="008F170B">
        <w:t xml:space="preserve"> </w:t>
      </w:r>
    </w:p>
    <w:p w14:paraId="507C0970" w14:textId="77777777" w:rsidR="00CD4727" w:rsidRPr="008F170B" w:rsidRDefault="00364CE5" w:rsidP="00CD4727">
      <w:pPr>
        <w:spacing w:after="0" w:line="240" w:lineRule="auto"/>
        <w:ind w:left="360"/>
      </w:pPr>
      <w:proofErr w:type="spellStart"/>
      <w:r w:rsidRPr="008F170B">
        <w:t>LifePower</w:t>
      </w:r>
      <w:proofErr w:type="spellEnd"/>
      <w:r w:rsidR="00CD4727" w:rsidRPr="008F170B">
        <w:t xml:space="preserve"> does not accept or issue credit for previous education, training, work experience or CLEP.</w:t>
      </w:r>
    </w:p>
    <w:p w14:paraId="4182E7D4" w14:textId="77777777" w:rsidR="00CD4727" w:rsidRPr="008F170B" w:rsidRDefault="00CD4727" w:rsidP="00F735EA">
      <w:pPr>
        <w:pStyle w:val="Heading2"/>
        <w:spacing w:before="0" w:line="240" w:lineRule="auto"/>
        <w:ind w:left="360"/>
        <w:rPr>
          <w:rFonts w:cs="Century-Gothic"/>
          <w:b w:val="0"/>
          <w:bCs w:val="0"/>
          <w:szCs w:val="22"/>
        </w:rPr>
      </w:pPr>
    </w:p>
    <w:p w14:paraId="56047732" w14:textId="77777777" w:rsidR="009A6753" w:rsidRPr="008F170B" w:rsidRDefault="00E35EF7" w:rsidP="00F735EA">
      <w:pPr>
        <w:pStyle w:val="Heading2"/>
        <w:spacing w:before="0" w:line="240" w:lineRule="auto"/>
        <w:ind w:left="360"/>
      </w:pPr>
      <w:bookmarkStart w:id="33" w:name="_Toc91505503"/>
      <w:r>
        <w:t xml:space="preserve">Placement </w:t>
      </w:r>
      <w:r w:rsidR="007062D0">
        <w:t>Service</w:t>
      </w:r>
      <w:bookmarkEnd w:id="33"/>
      <w:r w:rsidR="009A6753" w:rsidRPr="008F170B">
        <w:t xml:space="preserve"> </w:t>
      </w:r>
    </w:p>
    <w:p w14:paraId="045DA870" w14:textId="77777777" w:rsidR="007B7733" w:rsidRPr="008F170B" w:rsidRDefault="004C2A34" w:rsidP="00D32256">
      <w:pPr>
        <w:spacing w:after="0" w:line="240" w:lineRule="auto"/>
        <w:ind w:left="360"/>
        <w:rPr>
          <w:rFonts w:cs="Arial"/>
        </w:rPr>
      </w:pPr>
      <w:proofErr w:type="spellStart"/>
      <w:r>
        <w:rPr>
          <w:rFonts w:cs="Arial"/>
        </w:rPr>
        <w:t>Life</w:t>
      </w:r>
      <w:r w:rsidR="00364CE5" w:rsidRPr="008F170B">
        <w:rPr>
          <w:rFonts w:cs="Arial"/>
        </w:rPr>
        <w:t>Power</w:t>
      </w:r>
      <w:proofErr w:type="spellEnd"/>
      <w:r w:rsidR="007B7733" w:rsidRPr="008F170B">
        <w:rPr>
          <w:rFonts w:cs="Arial"/>
        </w:rPr>
        <w:t xml:space="preserve"> does not</w:t>
      </w:r>
      <w:r w:rsidR="00364CE5" w:rsidRPr="008F170B">
        <w:rPr>
          <w:rFonts w:cs="Arial"/>
        </w:rPr>
        <w:t xml:space="preserve"> </w:t>
      </w:r>
      <w:r w:rsidR="007B7733" w:rsidRPr="008F170B">
        <w:rPr>
          <w:rFonts w:cs="Arial"/>
        </w:rPr>
        <w:t>promise or guarantee its students a job</w:t>
      </w:r>
      <w:r w:rsidR="00B602F2">
        <w:rPr>
          <w:rFonts w:cs="Arial"/>
        </w:rPr>
        <w:t xml:space="preserve"> upon enrollment or graduation.</w:t>
      </w:r>
      <w:r w:rsidR="007B7733" w:rsidRPr="008F170B">
        <w:rPr>
          <w:rFonts w:cs="Arial"/>
        </w:rPr>
        <w:t xml:space="preserve"> </w:t>
      </w:r>
      <w:r w:rsidR="007062D0">
        <w:rPr>
          <w:rFonts w:cs="Arial"/>
        </w:rPr>
        <w:t>Placement services are not offered, but an</w:t>
      </w:r>
      <w:r w:rsidR="007B7733" w:rsidRPr="008F170B">
        <w:rPr>
          <w:rFonts w:cs="Arial"/>
        </w:rPr>
        <w:t xml:space="preserve"> effort to match </w:t>
      </w:r>
      <w:r w:rsidR="007062D0">
        <w:rPr>
          <w:rFonts w:cs="Arial"/>
        </w:rPr>
        <w:t>a</w:t>
      </w:r>
      <w:r w:rsidR="007B7733" w:rsidRPr="008F170B">
        <w:rPr>
          <w:rFonts w:cs="Arial"/>
        </w:rPr>
        <w:t xml:space="preserve"> student's capabilities and desires with appropriate jobs known to </w:t>
      </w:r>
      <w:proofErr w:type="spellStart"/>
      <w:r w:rsidR="00364CE5" w:rsidRPr="008F170B">
        <w:rPr>
          <w:rFonts w:cs="Arial"/>
        </w:rPr>
        <w:t>LifePower</w:t>
      </w:r>
      <w:proofErr w:type="spellEnd"/>
      <w:r w:rsidR="007062D0">
        <w:rPr>
          <w:rFonts w:cs="Arial"/>
        </w:rPr>
        <w:t xml:space="preserve"> may be made</w:t>
      </w:r>
      <w:r w:rsidR="00273521">
        <w:rPr>
          <w:rFonts w:cs="Arial"/>
        </w:rPr>
        <w:t>.</w:t>
      </w:r>
    </w:p>
    <w:p w14:paraId="18137A0D" w14:textId="77777777" w:rsidR="005A00FE" w:rsidRPr="00FF7EDA" w:rsidRDefault="005A00FE" w:rsidP="00FF7EDA">
      <w:pPr>
        <w:spacing w:after="0"/>
      </w:pPr>
    </w:p>
    <w:p w14:paraId="3E3E0264" w14:textId="77777777" w:rsidR="00A0188F" w:rsidRPr="008F170B" w:rsidRDefault="00A0188F" w:rsidP="00F735EA">
      <w:pPr>
        <w:pStyle w:val="Heading2"/>
        <w:spacing w:before="0" w:line="240" w:lineRule="auto"/>
        <w:ind w:left="360"/>
      </w:pPr>
      <w:bookmarkStart w:id="34" w:name="_Toc91505504"/>
      <w:r w:rsidRPr="008F170B">
        <w:t>Educational Delivery Methods</w:t>
      </w:r>
      <w:bookmarkEnd w:id="34"/>
    </w:p>
    <w:p w14:paraId="6BEE7C9C" w14:textId="77777777" w:rsidR="00A0188F" w:rsidRPr="008F170B" w:rsidRDefault="00273521" w:rsidP="00286586">
      <w:pPr>
        <w:spacing w:after="0"/>
        <w:ind w:firstLine="360"/>
      </w:pPr>
      <w:r>
        <w:rPr>
          <w:rFonts w:cs="Century-Gothic"/>
        </w:rPr>
        <w:t>The program</w:t>
      </w:r>
      <w:r w:rsidR="000E3B22" w:rsidRPr="008F170B">
        <w:t xml:space="preserve"> </w:t>
      </w:r>
      <w:r w:rsidR="00A0188F" w:rsidRPr="008F170B">
        <w:t xml:space="preserve">will deliver instruction using lectures, labs, directed study, practicum and observation.  </w:t>
      </w:r>
    </w:p>
    <w:p w14:paraId="372F550C" w14:textId="77777777" w:rsidR="00A0188F" w:rsidRPr="008F170B" w:rsidRDefault="00A0188F" w:rsidP="00286586">
      <w:pPr>
        <w:spacing w:after="0"/>
        <w:rPr>
          <w:rFonts w:cs="Century-Gothic"/>
        </w:rPr>
      </w:pPr>
    </w:p>
    <w:p w14:paraId="2DDE8840" w14:textId="77777777" w:rsidR="00A0188F" w:rsidRPr="008F170B" w:rsidRDefault="00A0188F" w:rsidP="00F735EA">
      <w:pPr>
        <w:pStyle w:val="Heading2"/>
        <w:spacing w:before="0" w:line="240" w:lineRule="auto"/>
        <w:ind w:left="360"/>
      </w:pPr>
      <w:bookmarkStart w:id="35" w:name="_Toc91505505"/>
      <w:r w:rsidRPr="008F170B">
        <w:t>Student Instructor Ratio and Typical Class Size</w:t>
      </w:r>
      <w:bookmarkEnd w:id="35"/>
    </w:p>
    <w:p w14:paraId="4D1DBF63" w14:textId="77777777" w:rsidR="00A0188F" w:rsidRPr="008F170B" w:rsidRDefault="00A0188F" w:rsidP="00F735EA">
      <w:pPr>
        <w:spacing w:after="0" w:line="240" w:lineRule="auto"/>
        <w:ind w:left="360"/>
        <w:jc w:val="both"/>
        <w:rPr>
          <w:rFonts w:cs="Arial"/>
        </w:rPr>
      </w:pPr>
      <w:r w:rsidRPr="008F170B">
        <w:rPr>
          <w:rFonts w:cs="Arial"/>
        </w:rPr>
        <w:t xml:space="preserve">An enthusiastic staff of experienced professional educators support </w:t>
      </w:r>
      <w:r w:rsidR="00AF15EF">
        <w:t xml:space="preserve">the program’s </w:t>
      </w:r>
      <w:r w:rsidRPr="008F170B">
        <w:rPr>
          <w:rFonts w:cs="Arial"/>
        </w:rPr>
        <w:t xml:space="preserve">objective to meet the needs of each individual student.  The maximum number of students in a typical classroom setting of instruction is </w:t>
      </w:r>
      <w:r w:rsidR="0043790B" w:rsidRPr="008F170B">
        <w:rPr>
          <w:rFonts w:cs="Arial"/>
        </w:rPr>
        <w:t>30</w:t>
      </w:r>
      <w:r w:rsidRPr="008F170B">
        <w:rPr>
          <w:rFonts w:cs="Arial"/>
        </w:rPr>
        <w:t xml:space="preserve"> resulting in a student instructor ratio of </w:t>
      </w:r>
      <w:r w:rsidR="00A601B5" w:rsidRPr="008F170B">
        <w:rPr>
          <w:rFonts w:cs="Arial"/>
        </w:rPr>
        <w:t>30</w:t>
      </w:r>
      <w:r w:rsidRPr="008F170B">
        <w:rPr>
          <w:rFonts w:cs="Arial"/>
        </w:rPr>
        <w:t xml:space="preserve"> to 1. </w:t>
      </w:r>
    </w:p>
    <w:p w14:paraId="09442564" w14:textId="77777777" w:rsidR="00866CFA" w:rsidRPr="00A525A2" w:rsidRDefault="00866CFA" w:rsidP="00A70213">
      <w:pPr>
        <w:spacing w:after="0"/>
      </w:pPr>
    </w:p>
    <w:p w14:paraId="165B1A70" w14:textId="77777777" w:rsidR="00A0188F" w:rsidRPr="008F170B" w:rsidRDefault="00A0188F" w:rsidP="00F735EA">
      <w:pPr>
        <w:pStyle w:val="Heading2"/>
        <w:spacing w:before="0" w:line="240" w:lineRule="auto"/>
        <w:ind w:left="360"/>
      </w:pPr>
      <w:bookmarkStart w:id="36" w:name="_Toc91505506"/>
      <w:r w:rsidRPr="008F170B">
        <w:t>Grading and Satisfactory Academic Progress</w:t>
      </w:r>
      <w:bookmarkEnd w:id="36"/>
      <w:r w:rsidRPr="008F170B">
        <w:t xml:space="preserve"> </w:t>
      </w:r>
    </w:p>
    <w:p w14:paraId="2D78B7B8" w14:textId="00312DAA" w:rsidR="00114B5A" w:rsidRDefault="00114B5A" w:rsidP="00114B5A">
      <w:pPr>
        <w:spacing w:line="240" w:lineRule="auto"/>
        <w:ind w:left="360"/>
      </w:pPr>
      <w:r>
        <w:t xml:space="preserve">The yoga teacher training courses are a pass / fail course based on attendance, feedback sessions, weekly </w:t>
      </w:r>
      <w:proofErr w:type="gramStart"/>
      <w:r>
        <w:t>homework</w:t>
      </w:r>
      <w:proofErr w:type="gramEnd"/>
      <w:r>
        <w:t xml:space="preserve"> and journaling assignments, and completing 180 or 300 contact hours, depending on the program. Testing assessments include in person physical yoga class feedback sessions (test outs / practical), a midterm written exam and a final written exam. The general course requirements listed under Program Overview are tracked </w:t>
      </w:r>
      <w:r w:rsidRPr="00E12C22">
        <w:t>by the student in their daily journal which is checked bi-weekly by the teacher</w:t>
      </w:r>
      <w:r>
        <w:t>, and yoga class observations include turning in written homework assignments.</w:t>
      </w:r>
    </w:p>
    <w:tbl>
      <w:tblPr>
        <w:tblW w:w="0" w:type="auto"/>
        <w:jc w:val="center"/>
        <w:tblCellMar>
          <w:left w:w="0" w:type="dxa"/>
          <w:right w:w="0" w:type="dxa"/>
        </w:tblCellMar>
        <w:tblLook w:val="04A0" w:firstRow="1" w:lastRow="0" w:firstColumn="1" w:lastColumn="0" w:noHBand="0" w:noVBand="1"/>
      </w:tblPr>
      <w:tblGrid>
        <w:gridCol w:w="2169"/>
        <w:gridCol w:w="1503"/>
      </w:tblGrid>
      <w:tr w:rsidR="00114B5A" w14:paraId="70BBD93B" w14:textId="77777777" w:rsidTr="00F757D9">
        <w:trPr>
          <w:jc w:val="center"/>
        </w:trPr>
        <w:tc>
          <w:tcPr>
            <w:tcW w:w="21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CCE5C" w14:textId="77777777" w:rsidR="00114B5A" w:rsidRDefault="00114B5A" w:rsidP="00F757D9">
            <w:pPr>
              <w:spacing w:after="0" w:line="240" w:lineRule="auto"/>
              <w:jc w:val="center"/>
              <w:rPr>
                <w:i/>
                <w:iCs/>
                <w:szCs w:val="18"/>
              </w:rPr>
            </w:pPr>
            <w:r>
              <w:rPr>
                <w:i/>
                <w:iCs/>
                <w:szCs w:val="18"/>
              </w:rPr>
              <w:t>Course Grade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561F5" w14:textId="77777777" w:rsidR="00114B5A" w:rsidRDefault="00114B5A" w:rsidP="00F757D9">
            <w:pPr>
              <w:spacing w:after="0" w:line="240" w:lineRule="auto"/>
              <w:jc w:val="center"/>
              <w:rPr>
                <w:i/>
                <w:iCs/>
                <w:szCs w:val="18"/>
              </w:rPr>
            </w:pPr>
            <w:r>
              <w:rPr>
                <w:i/>
                <w:iCs/>
                <w:szCs w:val="18"/>
              </w:rPr>
              <w:t xml:space="preserve">Letter Grade </w:t>
            </w:r>
          </w:p>
        </w:tc>
      </w:tr>
      <w:tr w:rsidR="00114B5A" w14:paraId="01065F76" w14:textId="77777777" w:rsidTr="00F757D9">
        <w:trPr>
          <w:jc w:val="center"/>
        </w:trPr>
        <w:tc>
          <w:tcPr>
            <w:tcW w:w="2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9957B" w14:textId="77777777" w:rsidR="00114B5A" w:rsidRDefault="00114B5A" w:rsidP="00F757D9">
            <w:pPr>
              <w:spacing w:after="0" w:line="240" w:lineRule="auto"/>
              <w:jc w:val="center"/>
              <w:rPr>
                <w:szCs w:val="18"/>
              </w:rPr>
            </w:pPr>
            <w:r>
              <w:rPr>
                <w:szCs w:val="18"/>
              </w:rPr>
              <w:t>Passing</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46388300" w14:textId="77777777" w:rsidR="00114B5A" w:rsidRDefault="00114B5A" w:rsidP="00F757D9">
            <w:pPr>
              <w:spacing w:after="0" w:line="240" w:lineRule="auto"/>
              <w:jc w:val="center"/>
              <w:rPr>
                <w:szCs w:val="18"/>
              </w:rPr>
            </w:pPr>
            <w:r>
              <w:rPr>
                <w:szCs w:val="18"/>
              </w:rPr>
              <w:t>P</w:t>
            </w:r>
          </w:p>
        </w:tc>
      </w:tr>
      <w:tr w:rsidR="00114B5A" w14:paraId="7B81C45E" w14:textId="77777777" w:rsidTr="00F757D9">
        <w:trPr>
          <w:jc w:val="center"/>
        </w:trPr>
        <w:tc>
          <w:tcPr>
            <w:tcW w:w="2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8D7C7" w14:textId="77777777" w:rsidR="00114B5A" w:rsidRDefault="00114B5A" w:rsidP="00F757D9">
            <w:pPr>
              <w:spacing w:after="0" w:line="240" w:lineRule="auto"/>
              <w:jc w:val="center"/>
              <w:rPr>
                <w:szCs w:val="18"/>
              </w:rPr>
            </w:pPr>
            <w:r>
              <w:rPr>
                <w:szCs w:val="18"/>
              </w:rPr>
              <w:t>Failing</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58CAEA0C" w14:textId="77777777" w:rsidR="00114B5A" w:rsidRDefault="00114B5A" w:rsidP="00F757D9">
            <w:pPr>
              <w:spacing w:after="0" w:line="240" w:lineRule="auto"/>
              <w:jc w:val="center"/>
              <w:rPr>
                <w:szCs w:val="18"/>
              </w:rPr>
            </w:pPr>
            <w:r>
              <w:rPr>
                <w:szCs w:val="18"/>
              </w:rPr>
              <w:t>F</w:t>
            </w:r>
          </w:p>
        </w:tc>
      </w:tr>
      <w:tr w:rsidR="00114B5A" w14:paraId="6941E893" w14:textId="77777777" w:rsidTr="00F757D9">
        <w:trPr>
          <w:jc w:val="center"/>
        </w:trPr>
        <w:tc>
          <w:tcPr>
            <w:tcW w:w="21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74D93" w14:textId="77777777" w:rsidR="00114B5A" w:rsidRDefault="00114B5A" w:rsidP="00F757D9">
            <w:pPr>
              <w:spacing w:after="0" w:line="240" w:lineRule="auto"/>
              <w:jc w:val="center"/>
              <w:rPr>
                <w:szCs w:val="18"/>
              </w:rPr>
            </w:pPr>
            <w:r>
              <w:rPr>
                <w:szCs w:val="18"/>
              </w:rPr>
              <w:t>Incomplete</w:t>
            </w: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7C47CAF4" w14:textId="77777777" w:rsidR="00114B5A" w:rsidRDefault="00114B5A" w:rsidP="00F757D9">
            <w:pPr>
              <w:spacing w:after="0" w:line="240" w:lineRule="auto"/>
              <w:jc w:val="center"/>
              <w:rPr>
                <w:szCs w:val="18"/>
              </w:rPr>
            </w:pPr>
            <w:r>
              <w:rPr>
                <w:szCs w:val="18"/>
              </w:rPr>
              <w:t>I</w:t>
            </w:r>
          </w:p>
        </w:tc>
      </w:tr>
    </w:tbl>
    <w:p w14:paraId="20844C03" w14:textId="77777777" w:rsidR="00114B5A" w:rsidRPr="003311FA" w:rsidRDefault="00114B5A" w:rsidP="00114B5A">
      <w:pPr>
        <w:spacing w:after="0" w:line="240" w:lineRule="auto"/>
        <w:ind w:left="360"/>
        <w:rPr>
          <w:sz w:val="12"/>
          <w:szCs w:val="12"/>
        </w:rPr>
      </w:pPr>
    </w:p>
    <w:p w14:paraId="0E64C531" w14:textId="77777777" w:rsidR="00114B5A" w:rsidRDefault="00114B5A" w:rsidP="00114B5A">
      <w:pPr>
        <w:spacing w:after="120" w:line="240" w:lineRule="auto"/>
        <w:ind w:left="360"/>
      </w:pPr>
      <w:r>
        <w:t xml:space="preserve">A passing (P) grade indicates a student has satisfied the minimum course requirements and a certificate of completion is granted. </w:t>
      </w:r>
    </w:p>
    <w:p w14:paraId="4AEDA1D2" w14:textId="77777777" w:rsidR="00114B5A" w:rsidRDefault="00114B5A" w:rsidP="00114B5A">
      <w:pPr>
        <w:spacing w:after="120" w:line="240" w:lineRule="auto"/>
        <w:ind w:left="360"/>
      </w:pPr>
      <w:r>
        <w:t xml:space="preserve">A failing (F) grade indicates a student did not met the minimum course requirements and did not earn the certificate of completion. </w:t>
      </w:r>
    </w:p>
    <w:p w14:paraId="1965D7E6" w14:textId="77777777" w:rsidR="00114B5A" w:rsidRDefault="00114B5A" w:rsidP="00114B5A">
      <w:pPr>
        <w:spacing w:after="120" w:line="240" w:lineRule="auto"/>
        <w:ind w:left="360"/>
      </w:pPr>
      <w:r>
        <w:t xml:space="preserve">An incomplete (I) grade indicates a student has not completed </w:t>
      </w:r>
      <w:proofErr w:type="gramStart"/>
      <w:r>
        <w:t>all of</w:t>
      </w:r>
      <w:proofErr w:type="gramEnd"/>
      <w:r>
        <w:t xml:space="preserve"> the required work to complete their course, Students receiving an “I” grade must turn in all outstanding work within 10 days.</w:t>
      </w:r>
    </w:p>
    <w:p w14:paraId="73184787" w14:textId="77777777" w:rsidR="00114B5A" w:rsidRDefault="00114B5A" w:rsidP="00114B5A">
      <w:pPr>
        <w:spacing w:line="240" w:lineRule="auto"/>
        <w:ind w:left="360"/>
      </w:pPr>
      <w:r>
        <w:t xml:space="preserve">Student’s records for attendance, homework, including all feedback session and participation logs are updated bi-weekly by the teaching staff. Students receive course progress feedback from teachers on a regular basis both verbally and through written critiques. Students may request a status on their academic progress from the teacher at any time. </w:t>
      </w:r>
    </w:p>
    <w:p w14:paraId="057CEFFF" w14:textId="77777777" w:rsidR="00114B5A" w:rsidRDefault="00114B5A" w:rsidP="00114B5A">
      <w:pPr>
        <w:spacing w:line="240" w:lineRule="auto"/>
        <w:ind w:left="360"/>
      </w:pPr>
      <w:r>
        <w:t xml:space="preserve">If a student is behind in any way, the student will be contacted by the primary teacher and a written plan of action is developed. The plan of action may include make-up course work, appointments scheduled with a teacher for additional teaching and/or evaluations, and/or reminders of a new deadline to catch up. From this point, the student will be responsible with following through on the plan and policies so they may stay in the program in good standing for graduation. </w:t>
      </w:r>
    </w:p>
    <w:p w14:paraId="250FB71F" w14:textId="77777777" w:rsidR="00114B5A" w:rsidRDefault="00114B5A" w:rsidP="00114B5A">
      <w:pPr>
        <w:spacing w:line="240" w:lineRule="auto"/>
        <w:ind w:left="360"/>
      </w:pPr>
      <w:r w:rsidRPr="009F7CF4">
        <w:t xml:space="preserve">If a student is unable to meet the course requirements within two </w:t>
      </w:r>
      <w:proofErr w:type="gramStart"/>
      <w:r w:rsidRPr="009F7CF4">
        <w:t>week</w:t>
      </w:r>
      <w:proofErr w:type="gramEnd"/>
      <w:r w:rsidRPr="009F7CF4">
        <w:t xml:space="preserve"> from the check in date, they will be reminded of the schools involuntary withdrawal policy (due to attendance or other violation) and a pro-rated refund will be issued according to the school policy.</w:t>
      </w:r>
    </w:p>
    <w:p w14:paraId="66F0DD8D" w14:textId="77777777" w:rsidR="00114B5A" w:rsidRPr="00612C12" w:rsidRDefault="00114B5A" w:rsidP="00114B5A">
      <w:pPr>
        <w:spacing w:line="240" w:lineRule="auto"/>
        <w:ind w:left="360"/>
      </w:pPr>
      <w:r w:rsidRPr="008E48ED">
        <w:t xml:space="preserve">Probation </w:t>
      </w:r>
      <w:r>
        <w:t xml:space="preserve">period </w:t>
      </w:r>
      <w:r w:rsidRPr="008E48ED">
        <w:t xml:space="preserve">does not exist in </w:t>
      </w:r>
      <w:proofErr w:type="spellStart"/>
      <w:r>
        <w:t>LifePower’s</w:t>
      </w:r>
      <w:proofErr w:type="spellEnd"/>
      <w:r w:rsidRPr="008E48ED">
        <w:t xml:space="preserve"> model.</w:t>
      </w:r>
    </w:p>
    <w:p w14:paraId="7745CC0F" w14:textId="77777777" w:rsidR="00A0188F" w:rsidRPr="008F170B" w:rsidRDefault="00A0188F" w:rsidP="003F55F6">
      <w:pPr>
        <w:pStyle w:val="Heading2"/>
        <w:spacing w:before="0" w:line="240" w:lineRule="auto"/>
        <w:ind w:left="360"/>
      </w:pPr>
      <w:bookmarkStart w:id="37" w:name="_Toc91505507"/>
      <w:r w:rsidRPr="008F170B">
        <w:t>Attendance</w:t>
      </w:r>
      <w:r w:rsidR="00F735EA" w:rsidRPr="008F170B">
        <w:t xml:space="preserve"> and Tardiness</w:t>
      </w:r>
      <w:bookmarkEnd w:id="37"/>
    </w:p>
    <w:p w14:paraId="38E208EC" w14:textId="77777777" w:rsidR="00FF3045" w:rsidRPr="008F170B" w:rsidRDefault="00FF3045" w:rsidP="00FF3045">
      <w:pPr>
        <w:spacing w:after="0"/>
        <w:ind w:left="360"/>
        <w:rPr>
          <w:bCs/>
        </w:rPr>
      </w:pPr>
      <w:r w:rsidRPr="008F170B">
        <w:t xml:space="preserve">Students are expected to be on time and in regular attendance for all classes. Students are expected to contact their </w:t>
      </w:r>
      <w:r>
        <w:t>teacher</w:t>
      </w:r>
      <w:r w:rsidRPr="008F170B">
        <w:t xml:space="preserve"> and to indicate if they will be absent or tardy.  It is the responsibility of the student to contact the </w:t>
      </w:r>
      <w:r>
        <w:t>teacher</w:t>
      </w:r>
      <w:r w:rsidRPr="008F170B">
        <w:t xml:space="preserve"> and to get the assignments and information missed.</w:t>
      </w:r>
      <w:r>
        <w:t xml:space="preserve"> A student is considered tardy after ten (10) minutes of being late for class. </w:t>
      </w:r>
      <w:r w:rsidRPr="008F170B">
        <w:rPr>
          <w:rFonts w:cs="Century-Gothic"/>
        </w:rPr>
        <w:t xml:space="preserve">Tardiness and leaving class early </w:t>
      </w:r>
      <w:proofErr w:type="gramStart"/>
      <w:r w:rsidRPr="008F170B">
        <w:rPr>
          <w:rFonts w:cs="Century-Gothic"/>
        </w:rPr>
        <w:t>is</w:t>
      </w:r>
      <w:proofErr w:type="gramEnd"/>
      <w:r w:rsidRPr="008F170B">
        <w:rPr>
          <w:rFonts w:cs="Century-Gothic"/>
        </w:rPr>
        <w:t xml:space="preserve"> subtracted from the total time of the program, and counts against the minimum required attendance. </w:t>
      </w:r>
      <w:r>
        <w:rPr>
          <w:rFonts w:cs="Century-Gothic"/>
        </w:rPr>
        <w:lastRenderedPageBreak/>
        <w:t>Three (3)</w:t>
      </w:r>
      <w:r w:rsidRPr="00C3585C">
        <w:rPr>
          <w:rFonts w:cs="Century-Gothic"/>
        </w:rPr>
        <w:t xml:space="preserve"> tardy days equal ONE full absence</w:t>
      </w:r>
      <w:r>
        <w:rPr>
          <w:rFonts w:cs="Century-Gothic"/>
        </w:rPr>
        <w:t xml:space="preserve"> as</w:t>
      </w:r>
      <w:r w:rsidRPr="00C3585C">
        <w:rPr>
          <w:rFonts w:cs="Century-Gothic"/>
        </w:rPr>
        <w:t xml:space="preserve"> communicated at th</w:t>
      </w:r>
      <w:r>
        <w:rPr>
          <w:rFonts w:cs="Century-Gothic"/>
        </w:rPr>
        <w:t>e start of the course in the in-</w:t>
      </w:r>
      <w:r w:rsidRPr="00C3585C">
        <w:rPr>
          <w:rFonts w:cs="Century-Gothic"/>
        </w:rPr>
        <w:t>person interview between student and teacher.</w:t>
      </w:r>
      <w:r w:rsidRPr="008F170B">
        <w:rPr>
          <w:rFonts w:cs="Century-Gothic"/>
        </w:rPr>
        <w:t xml:space="preserve"> Students are responsible for reporting their own class attendance, p</w:t>
      </w:r>
      <w:r w:rsidRPr="008F170B">
        <w:rPr>
          <w:bCs/>
          <w:i/>
        </w:rPr>
        <w:t xml:space="preserve">lease be sure </w:t>
      </w:r>
      <w:r w:rsidRPr="008F170B">
        <w:rPr>
          <w:bCs/>
        </w:rPr>
        <w:t xml:space="preserve">you remember to sign-in </w:t>
      </w:r>
      <w:r>
        <w:rPr>
          <w:bCs/>
        </w:rPr>
        <w:t xml:space="preserve">on the attendance sheet </w:t>
      </w:r>
      <w:r w:rsidRPr="008F170B">
        <w:rPr>
          <w:bCs/>
        </w:rPr>
        <w:t xml:space="preserve">for class each day. </w:t>
      </w:r>
    </w:p>
    <w:p w14:paraId="527D0B0B" w14:textId="77777777" w:rsidR="00FF3045" w:rsidRPr="00CD4AA9" w:rsidRDefault="00FF3045" w:rsidP="00FF3045">
      <w:pPr>
        <w:spacing w:after="0"/>
        <w:rPr>
          <w:bCs/>
        </w:rPr>
      </w:pPr>
    </w:p>
    <w:p w14:paraId="570B16AF" w14:textId="3BE8B79B" w:rsidR="00A0188F" w:rsidRDefault="00FF3045" w:rsidP="00FF3045">
      <w:pPr>
        <w:spacing w:after="0"/>
        <w:ind w:left="360"/>
        <w:rPr>
          <w:bCs/>
        </w:rPr>
      </w:pPr>
      <w:r>
        <w:rPr>
          <w:bCs/>
        </w:rPr>
        <w:t>S</w:t>
      </w:r>
      <w:r w:rsidRPr="008F170B">
        <w:rPr>
          <w:bCs/>
        </w:rPr>
        <w:t>tudents miss</w:t>
      </w:r>
      <w:r>
        <w:rPr>
          <w:bCs/>
        </w:rPr>
        <w:t xml:space="preserve">ing more than three (3) classes are not allowed to make up time, </w:t>
      </w:r>
      <w:r w:rsidRPr="008F170B">
        <w:rPr>
          <w:bCs/>
        </w:rPr>
        <w:t xml:space="preserve">will </w:t>
      </w:r>
      <w:r>
        <w:rPr>
          <w:bCs/>
        </w:rPr>
        <w:t xml:space="preserve">not graduate and </w:t>
      </w:r>
      <w:r w:rsidRPr="008F170B">
        <w:rPr>
          <w:bCs/>
        </w:rPr>
        <w:t>will not receive a certificate</w:t>
      </w:r>
      <w:r>
        <w:rPr>
          <w:bCs/>
        </w:rPr>
        <w:t>. The</w:t>
      </w:r>
      <w:r w:rsidRPr="00396C50">
        <w:rPr>
          <w:bCs/>
        </w:rPr>
        <w:t xml:space="preserve"> student would need to fully withdraw and choose a prorated refund or to </w:t>
      </w:r>
      <w:r>
        <w:rPr>
          <w:bCs/>
        </w:rPr>
        <w:t>put</w:t>
      </w:r>
      <w:r w:rsidRPr="00396C50">
        <w:rPr>
          <w:bCs/>
        </w:rPr>
        <w:t xml:space="preserve"> their tuition </w:t>
      </w:r>
      <w:r>
        <w:rPr>
          <w:bCs/>
        </w:rPr>
        <w:t>toward the</w:t>
      </w:r>
      <w:r w:rsidRPr="00396C50">
        <w:rPr>
          <w:bCs/>
        </w:rPr>
        <w:t xml:space="preserve"> following </w:t>
      </w:r>
      <w:r>
        <w:rPr>
          <w:bCs/>
        </w:rPr>
        <w:t xml:space="preserve">session / </w:t>
      </w:r>
      <w:r w:rsidRPr="00396C50">
        <w:rPr>
          <w:bCs/>
        </w:rPr>
        <w:t xml:space="preserve">year and </w:t>
      </w:r>
      <w:r>
        <w:rPr>
          <w:bCs/>
        </w:rPr>
        <w:t>retake the entire course, all hours</w:t>
      </w:r>
    </w:p>
    <w:p w14:paraId="69D887BA" w14:textId="77777777" w:rsidR="00FF3045" w:rsidRPr="008F170B" w:rsidRDefault="00FF3045" w:rsidP="00FF3045">
      <w:pPr>
        <w:spacing w:after="0"/>
      </w:pPr>
    </w:p>
    <w:p w14:paraId="5F720BF1" w14:textId="77777777" w:rsidR="009A6753" w:rsidRPr="008F170B" w:rsidRDefault="009A6753" w:rsidP="00F735EA">
      <w:pPr>
        <w:pStyle w:val="Heading2"/>
        <w:spacing w:before="0" w:line="240" w:lineRule="auto"/>
        <w:ind w:left="360"/>
      </w:pPr>
      <w:bookmarkStart w:id="38" w:name="_Toc91505508"/>
      <w:r w:rsidRPr="008F170B">
        <w:t>Graduation Requirements</w:t>
      </w:r>
      <w:bookmarkEnd w:id="38"/>
    </w:p>
    <w:p w14:paraId="35410A9F" w14:textId="77777777" w:rsidR="009A6753" w:rsidRPr="008F170B" w:rsidRDefault="009A6753" w:rsidP="00F735EA">
      <w:pPr>
        <w:autoSpaceDE w:val="0"/>
        <w:autoSpaceDN w:val="0"/>
        <w:adjustRightInd w:val="0"/>
        <w:spacing w:after="0" w:line="240" w:lineRule="auto"/>
        <w:ind w:left="360"/>
        <w:rPr>
          <w:rFonts w:cs="Century-Gothic"/>
        </w:rPr>
      </w:pPr>
      <w:r w:rsidRPr="008F170B">
        <w:rPr>
          <w:rFonts w:cs="Century-Gothic"/>
        </w:rPr>
        <w:t xml:space="preserve">In order to graduate, a student must: </w:t>
      </w:r>
    </w:p>
    <w:p w14:paraId="1B414916" w14:textId="77777777" w:rsidR="009A6753" w:rsidRPr="008F170B" w:rsidRDefault="009A6753" w:rsidP="00615D3F">
      <w:pPr>
        <w:pStyle w:val="ListParagraph"/>
        <w:numPr>
          <w:ilvl w:val="0"/>
          <w:numId w:val="32"/>
        </w:numPr>
      </w:pPr>
      <w:r w:rsidRPr="008F170B">
        <w:t>Complete all requirements for their program of study within the maximum time frame permitted</w:t>
      </w:r>
      <w:r w:rsidR="00F735EA" w:rsidRPr="008F170B">
        <w:t xml:space="preserve"> while meeting at least the minimum satisfactory academic progress criteria</w:t>
      </w:r>
      <w:r w:rsidRPr="008F170B">
        <w:t xml:space="preserve">. </w:t>
      </w:r>
    </w:p>
    <w:p w14:paraId="329D83DF" w14:textId="77777777" w:rsidR="009A6753" w:rsidRPr="008F170B" w:rsidRDefault="009A6753" w:rsidP="00615D3F">
      <w:pPr>
        <w:pStyle w:val="ListParagraph"/>
        <w:numPr>
          <w:ilvl w:val="0"/>
          <w:numId w:val="32"/>
        </w:numPr>
      </w:pPr>
      <w:r w:rsidRPr="008F170B">
        <w:t xml:space="preserve">Return all property belonging to </w:t>
      </w:r>
      <w:proofErr w:type="spellStart"/>
      <w:r w:rsidR="00364CE5" w:rsidRPr="008F170B">
        <w:t>LifePower</w:t>
      </w:r>
      <w:proofErr w:type="spellEnd"/>
      <w:r w:rsidRPr="008F170B">
        <w:t xml:space="preserve">. </w:t>
      </w:r>
    </w:p>
    <w:p w14:paraId="5FD8C24C" w14:textId="77777777" w:rsidR="00EF3F93" w:rsidRPr="008F170B" w:rsidRDefault="009A6753" w:rsidP="00615D3F">
      <w:pPr>
        <w:pStyle w:val="ListParagraph"/>
        <w:numPr>
          <w:ilvl w:val="0"/>
          <w:numId w:val="32"/>
        </w:numPr>
      </w:pPr>
      <w:r w:rsidRPr="008F170B">
        <w:t xml:space="preserve">Fulfill all financial obligations to </w:t>
      </w:r>
      <w:proofErr w:type="spellStart"/>
      <w:r w:rsidR="00364CE5" w:rsidRPr="008F170B">
        <w:t>LifePower</w:t>
      </w:r>
      <w:proofErr w:type="spellEnd"/>
      <w:r w:rsidRPr="008F170B">
        <w:t xml:space="preserve">. </w:t>
      </w:r>
      <w:r w:rsidR="00082BA2" w:rsidRPr="008F170B">
        <w:t xml:space="preserve"> </w:t>
      </w:r>
    </w:p>
    <w:p w14:paraId="19A2D7F8" w14:textId="77777777" w:rsidR="006C4705" w:rsidRPr="008F170B" w:rsidRDefault="006C4705" w:rsidP="00F735EA">
      <w:pPr>
        <w:pStyle w:val="Heading2"/>
        <w:spacing w:before="0" w:line="240" w:lineRule="auto"/>
        <w:ind w:left="360"/>
      </w:pPr>
      <w:bookmarkStart w:id="39" w:name="_Toc91505509"/>
      <w:r w:rsidRPr="008F170B">
        <w:t>Student Conduct</w:t>
      </w:r>
      <w:bookmarkEnd w:id="39"/>
      <w:r w:rsidRPr="008F170B">
        <w:t xml:space="preserve"> </w:t>
      </w:r>
    </w:p>
    <w:p w14:paraId="17441053" w14:textId="77777777" w:rsidR="006C4705" w:rsidRPr="008F170B" w:rsidRDefault="006C4705" w:rsidP="00286586">
      <w:pPr>
        <w:spacing w:after="0"/>
        <w:ind w:left="360"/>
      </w:pPr>
      <w:r w:rsidRPr="008F170B">
        <w:t xml:space="preserve">Students must adhere to the rules and regulations of </w:t>
      </w:r>
      <w:proofErr w:type="spellStart"/>
      <w:r w:rsidR="00156C85" w:rsidRPr="008F170B">
        <w:t>LifePower</w:t>
      </w:r>
      <w:proofErr w:type="spellEnd"/>
      <w:r w:rsidR="00C64B9E" w:rsidRPr="008F170B">
        <w:rPr>
          <w:rFonts w:cs="Century-Gothic,Bold"/>
          <w:bCs/>
        </w:rPr>
        <w:t xml:space="preserve">, which may be subject to change without notice at the sole discretion of </w:t>
      </w:r>
      <w:proofErr w:type="spellStart"/>
      <w:r w:rsidR="00156C85" w:rsidRPr="008F170B">
        <w:t>LifePower</w:t>
      </w:r>
      <w:proofErr w:type="spellEnd"/>
      <w:r w:rsidRPr="008F170B">
        <w:t>. Students whose conduct reflects</w:t>
      </w:r>
      <w:r w:rsidR="008D7546" w:rsidRPr="008F170B">
        <w:t xml:space="preserve"> as a</w:t>
      </w:r>
      <w:r w:rsidRPr="008F170B">
        <w:t xml:space="preserve"> discredit upon themselves or the </w:t>
      </w:r>
      <w:r w:rsidR="00C64B9E" w:rsidRPr="008F170B">
        <w:t>academy</w:t>
      </w:r>
      <w:r w:rsidRPr="008F170B">
        <w:t xml:space="preserve"> may be subject to probation and/or termination</w:t>
      </w:r>
      <w:r w:rsidR="008D7546" w:rsidRPr="008F170B">
        <w:t xml:space="preserve"> as determined in the sole discretion of </w:t>
      </w:r>
      <w:proofErr w:type="spellStart"/>
      <w:r w:rsidR="00156C85" w:rsidRPr="008F170B">
        <w:t>LifePower</w:t>
      </w:r>
      <w:proofErr w:type="spellEnd"/>
      <w:r w:rsidRPr="008F170B">
        <w:t xml:space="preserve">. The </w:t>
      </w:r>
      <w:r w:rsidR="008D7546" w:rsidRPr="008F170B">
        <w:t>s</w:t>
      </w:r>
      <w:r w:rsidRPr="008F170B">
        <w:t xml:space="preserve">tudent must adhere to conduct that will not interfere with the learning process of any other students, the classroom presentation by the instructor, presentations by visitors, or the progress of the class or </w:t>
      </w:r>
      <w:proofErr w:type="spellStart"/>
      <w:r w:rsidR="00156C85" w:rsidRPr="008F170B">
        <w:t>LifePower</w:t>
      </w:r>
      <w:proofErr w:type="spellEnd"/>
      <w:r w:rsidRPr="008F170B">
        <w:rPr>
          <w:rFonts w:cs="Century-Gothic,Bold"/>
          <w:bCs/>
        </w:rPr>
        <w:t xml:space="preserve"> </w:t>
      </w:r>
      <w:r w:rsidRPr="008F170B">
        <w:t xml:space="preserve">in general. </w:t>
      </w:r>
      <w:proofErr w:type="spellStart"/>
      <w:r w:rsidR="00156C85" w:rsidRPr="008F170B">
        <w:t>LifePower</w:t>
      </w:r>
      <w:proofErr w:type="spellEnd"/>
      <w:r w:rsidRPr="008F170B">
        <w:rPr>
          <w:rFonts w:cs="Century-Gothic,Bold"/>
          <w:bCs/>
        </w:rPr>
        <w:t xml:space="preserve"> </w:t>
      </w:r>
      <w:r w:rsidRPr="008F170B">
        <w:t xml:space="preserve">reserves the right of judgment, to place on probation and/or terminate a student on any of the following grounds: </w:t>
      </w:r>
    </w:p>
    <w:p w14:paraId="293301B7" w14:textId="77777777" w:rsidR="006C4705" w:rsidRPr="008F170B" w:rsidRDefault="006C4705" w:rsidP="00A237DF">
      <w:pPr>
        <w:pStyle w:val="ListParagraph"/>
        <w:numPr>
          <w:ilvl w:val="0"/>
          <w:numId w:val="33"/>
        </w:numPr>
      </w:pPr>
      <w:r w:rsidRPr="008F170B">
        <w:t xml:space="preserve">Excessive absences or tardiness. </w:t>
      </w:r>
    </w:p>
    <w:p w14:paraId="24D5A0D9" w14:textId="77777777" w:rsidR="006C4705" w:rsidRPr="008F170B" w:rsidRDefault="006C4705" w:rsidP="00A237DF">
      <w:pPr>
        <w:pStyle w:val="ListParagraph"/>
        <w:numPr>
          <w:ilvl w:val="0"/>
          <w:numId w:val="33"/>
        </w:numPr>
      </w:pPr>
      <w:r w:rsidRPr="008F170B">
        <w:t>Non</w:t>
      </w:r>
      <w:r w:rsidRPr="008F170B">
        <w:softHyphen/>
        <w:t xml:space="preserve">conformity of rules and regulations of </w:t>
      </w:r>
      <w:proofErr w:type="spellStart"/>
      <w:r w:rsidR="00156C85" w:rsidRPr="008F170B">
        <w:t>LifePower</w:t>
      </w:r>
      <w:proofErr w:type="spellEnd"/>
      <w:r w:rsidRPr="008F170B">
        <w:t xml:space="preserve">. </w:t>
      </w:r>
    </w:p>
    <w:p w14:paraId="328876BB" w14:textId="77777777" w:rsidR="006C4705" w:rsidRPr="008F170B" w:rsidRDefault="006C4705" w:rsidP="00A237DF">
      <w:pPr>
        <w:pStyle w:val="ListParagraph"/>
        <w:numPr>
          <w:ilvl w:val="0"/>
          <w:numId w:val="33"/>
        </w:numPr>
      </w:pPr>
      <w:r w:rsidRPr="008F170B">
        <w:t>Conduct that is unsatisfactory to Life Time Academy, its staff, faculty, and its students</w:t>
      </w:r>
      <w:r w:rsidR="00C86CA4" w:rsidRPr="008F170B">
        <w:t>, which includes, but is not limited to using notes, textbooks or other materials when not allowed during an examination, giving test questions or answers to another student, and copying an assignment from or completing an assignment for another student</w:t>
      </w:r>
      <w:r w:rsidRPr="008F170B">
        <w:t>.</w:t>
      </w:r>
    </w:p>
    <w:p w14:paraId="383FABDE" w14:textId="77777777" w:rsidR="006C4705" w:rsidRPr="008F170B" w:rsidRDefault="006C4705" w:rsidP="00A237DF">
      <w:pPr>
        <w:pStyle w:val="ListParagraph"/>
        <w:numPr>
          <w:ilvl w:val="0"/>
          <w:numId w:val="33"/>
        </w:numPr>
      </w:pPr>
      <w:r w:rsidRPr="008F170B">
        <w:t>Falsifying school records.</w:t>
      </w:r>
    </w:p>
    <w:p w14:paraId="7DB12582" w14:textId="77777777" w:rsidR="006C4705" w:rsidRPr="008F170B" w:rsidRDefault="006C4705" w:rsidP="00A237DF">
      <w:pPr>
        <w:pStyle w:val="ListParagraph"/>
        <w:numPr>
          <w:ilvl w:val="0"/>
          <w:numId w:val="33"/>
        </w:numPr>
      </w:pPr>
      <w:r w:rsidRPr="008F170B">
        <w:t xml:space="preserve">Breach of </w:t>
      </w:r>
      <w:r w:rsidR="00A32D18" w:rsidRPr="008F170B">
        <w:t>any representation made to</w:t>
      </w:r>
      <w:r w:rsidR="00D428C6" w:rsidRPr="008F170B">
        <w:t xml:space="preserve"> </w:t>
      </w:r>
      <w:proofErr w:type="spellStart"/>
      <w:r w:rsidR="00156C85" w:rsidRPr="008F170B">
        <w:t>LifePower</w:t>
      </w:r>
      <w:proofErr w:type="spellEnd"/>
      <w:r w:rsidR="00D428C6" w:rsidRPr="008F170B">
        <w:t>.</w:t>
      </w:r>
    </w:p>
    <w:p w14:paraId="0FF8DF78" w14:textId="77777777" w:rsidR="00C86CA4" w:rsidRPr="008F170B" w:rsidRDefault="00C86CA4" w:rsidP="00A237DF">
      <w:pPr>
        <w:pStyle w:val="ListParagraph"/>
        <w:numPr>
          <w:ilvl w:val="0"/>
          <w:numId w:val="33"/>
        </w:numPr>
      </w:pPr>
      <w:r w:rsidRPr="008F170B">
        <w:t>Acts of plagiarism.</w:t>
      </w:r>
    </w:p>
    <w:p w14:paraId="59A1C028" w14:textId="77777777" w:rsidR="006C4705" w:rsidRPr="008F170B" w:rsidRDefault="006C4705" w:rsidP="00A237DF">
      <w:pPr>
        <w:pStyle w:val="ListParagraph"/>
        <w:numPr>
          <w:ilvl w:val="0"/>
          <w:numId w:val="33"/>
        </w:numPr>
      </w:pPr>
      <w:r w:rsidRPr="008F170B">
        <w:t xml:space="preserve">Failure to pay fees when due and/or to make available required documents. </w:t>
      </w:r>
    </w:p>
    <w:p w14:paraId="2D5595E6" w14:textId="77777777" w:rsidR="006C4705" w:rsidRPr="008F170B" w:rsidRDefault="006C4705" w:rsidP="00A237DF">
      <w:pPr>
        <w:pStyle w:val="ListParagraph"/>
        <w:numPr>
          <w:ilvl w:val="0"/>
          <w:numId w:val="33"/>
        </w:numPr>
      </w:pPr>
      <w:r w:rsidRPr="008F170B">
        <w:t xml:space="preserve">Entering school premises while under the influence of alcohol or drugs. </w:t>
      </w:r>
    </w:p>
    <w:p w14:paraId="47646A74" w14:textId="77777777" w:rsidR="006C4705" w:rsidRPr="008F170B" w:rsidRDefault="006C4705" w:rsidP="00A237DF">
      <w:pPr>
        <w:pStyle w:val="ListParagraph"/>
        <w:numPr>
          <w:ilvl w:val="0"/>
          <w:numId w:val="33"/>
        </w:numPr>
      </w:pPr>
      <w:r w:rsidRPr="008F170B">
        <w:t xml:space="preserve">Carrying a concealed or potentially dangerous weapon. </w:t>
      </w:r>
    </w:p>
    <w:p w14:paraId="7254AC12" w14:textId="77777777" w:rsidR="006C4705" w:rsidRPr="008F170B" w:rsidRDefault="006C4705" w:rsidP="00A237DF">
      <w:pPr>
        <w:pStyle w:val="ListParagraph"/>
        <w:numPr>
          <w:ilvl w:val="0"/>
          <w:numId w:val="33"/>
        </w:numPr>
      </w:pPr>
      <w:r w:rsidRPr="008F170B">
        <w:t xml:space="preserve">Aiding, abetting, or inciting others to commit any act that would detract from the normal operation of </w:t>
      </w:r>
      <w:proofErr w:type="spellStart"/>
      <w:r w:rsidR="00156C85" w:rsidRPr="008F170B">
        <w:t>LifePower</w:t>
      </w:r>
      <w:proofErr w:type="spellEnd"/>
      <w:r w:rsidRPr="008F170B">
        <w:t xml:space="preserve">. </w:t>
      </w:r>
    </w:p>
    <w:p w14:paraId="355A16C4" w14:textId="77777777" w:rsidR="006C4705" w:rsidRPr="008F170B" w:rsidRDefault="006C4705" w:rsidP="00A237DF">
      <w:pPr>
        <w:pStyle w:val="ListParagraph"/>
        <w:numPr>
          <w:ilvl w:val="0"/>
          <w:numId w:val="33"/>
        </w:numPr>
        <w:spacing w:after="0"/>
      </w:pPr>
      <w:r w:rsidRPr="008F170B">
        <w:t>Theft.</w:t>
      </w:r>
    </w:p>
    <w:p w14:paraId="5C282A27" w14:textId="77777777" w:rsidR="005543C1" w:rsidRPr="00286586" w:rsidRDefault="005543C1" w:rsidP="005543C1">
      <w:pPr>
        <w:pStyle w:val="Default"/>
        <w:ind w:left="720"/>
        <w:rPr>
          <w:rFonts w:ascii="Century Gothic" w:hAnsi="Century Gothic" w:cs="Century-Gothic"/>
          <w:color w:val="auto"/>
          <w:sz w:val="16"/>
          <w:szCs w:val="16"/>
        </w:rPr>
      </w:pPr>
    </w:p>
    <w:p w14:paraId="0BE608EA" w14:textId="77777777" w:rsidR="006C4705" w:rsidRPr="008F170B" w:rsidRDefault="009A6753" w:rsidP="00F735EA">
      <w:pPr>
        <w:pStyle w:val="Heading2"/>
        <w:spacing w:before="0" w:line="240" w:lineRule="auto"/>
        <w:ind w:left="360"/>
      </w:pPr>
      <w:bookmarkStart w:id="40" w:name="_Toc91505510"/>
      <w:r w:rsidRPr="008F170B">
        <w:t xml:space="preserve">Involuntary </w:t>
      </w:r>
      <w:r w:rsidR="006C4705" w:rsidRPr="008F170B">
        <w:t>Termination Procedure</w:t>
      </w:r>
      <w:bookmarkEnd w:id="40"/>
      <w:r w:rsidR="006C4705" w:rsidRPr="008F170B">
        <w:t xml:space="preserve"> </w:t>
      </w:r>
    </w:p>
    <w:p w14:paraId="12F0BE52" w14:textId="77777777" w:rsidR="006C4705" w:rsidRPr="008F170B" w:rsidRDefault="006C4705" w:rsidP="00286586">
      <w:pPr>
        <w:spacing w:after="0"/>
        <w:ind w:left="360"/>
      </w:pPr>
      <w:r w:rsidRPr="008F170B">
        <w:t xml:space="preserve">Students to be terminated from </w:t>
      </w:r>
      <w:r w:rsidR="00C64B9E" w:rsidRPr="008F170B">
        <w:t>a</w:t>
      </w:r>
      <w:r w:rsidRPr="008F170B">
        <w:t xml:space="preserve"> program are notified i</w:t>
      </w:r>
      <w:r w:rsidR="008D7546" w:rsidRPr="008F170B">
        <w:t xml:space="preserve">n writing and may appeal to </w:t>
      </w:r>
      <w:proofErr w:type="spellStart"/>
      <w:r w:rsidR="00156C85" w:rsidRPr="008F170B">
        <w:t>LifePower</w:t>
      </w:r>
      <w:r w:rsidR="008D7546" w:rsidRPr="008F170B">
        <w:t>’s</w:t>
      </w:r>
      <w:proofErr w:type="spellEnd"/>
      <w:r w:rsidR="008D7546" w:rsidRPr="008F170B">
        <w:t xml:space="preserve"> </w:t>
      </w:r>
      <w:r w:rsidR="00F735EA" w:rsidRPr="008F170B">
        <w:t>O</w:t>
      </w:r>
      <w:r w:rsidR="008D7546" w:rsidRPr="008F170B">
        <w:t xml:space="preserve">n-site </w:t>
      </w:r>
      <w:r w:rsidR="00F735EA" w:rsidRPr="008F170B">
        <w:t>A</w:t>
      </w:r>
      <w:r w:rsidR="008D7546" w:rsidRPr="008F170B">
        <w:t>dministrator</w:t>
      </w:r>
      <w:r w:rsidRPr="008F170B">
        <w:t xml:space="preserve"> within three (3) days of </w:t>
      </w:r>
      <w:r w:rsidR="00F735EA" w:rsidRPr="008F170B">
        <w:t xml:space="preserve">receiving a </w:t>
      </w:r>
      <w:r w:rsidRPr="008F170B">
        <w:t>“Notice of Termination</w:t>
      </w:r>
      <w:r w:rsidR="008D7546" w:rsidRPr="008F170B">
        <w:t>.</w:t>
      </w:r>
      <w:r w:rsidRPr="008F170B">
        <w:t xml:space="preserve">” </w:t>
      </w:r>
    </w:p>
    <w:p w14:paraId="38C203F1" w14:textId="77777777" w:rsidR="001052E8" w:rsidRPr="00286586" w:rsidRDefault="001052E8" w:rsidP="00286586">
      <w:pPr>
        <w:spacing w:after="0"/>
        <w:rPr>
          <w:sz w:val="16"/>
          <w:szCs w:val="16"/>
        </w:rPr>
      </w:pPr>
    </w:p>
    <w:p w14:paraId="061DF837" w14:textId="77777777" w:rsidR="006C4705" w:rsidRPr="008F170B" w:rsidRDefault="006C4705" w:rsidP="00F735EA">
      <w:pPr>
        <w:pStyle w:val="Heading2"/>
        <w:spacing w:before="0" w:line="240" w:lineRule="auto"/>
        <w:ind w:left="360"/>
      </w:pPr>
      <w:bookmarkStart w:id="41" w:name="_Toc91505511"/>
      <w:r w:rsidRPr="008F170B">
        <w:t>Reinstatement</w:t>
      </w:r>
      <w:bookmarkEnd w:id="41"/>
      <w:r w:rsidRPr="008F170B">
        <w:t xml:space="preserve"> </w:t>
      </w:r>
    </w:p>
    <w:p w14:paraId="46C80A48" w14:textId="77777777" w:rsidR="00EF3F93" w:rsidRPr="008F170B" w:rsidRDefault="006C4705" w:rsidP="00286586">
      <w:pPr>
        <w:spacing w:after="0"/>
        <w:ind w:left="360"/>
      </w:pPr>
      <w:r w:rsidRPr="008F170B">
        <w:t xml:space="preserve">Students who have been forced to interrupt their education for any reason may request reinstatement by contacting the </w:t>
      </w:r>
      <w:r w:rsidR="008D7546" w:rsidRPr="008F170B">
        <w:t xml:space="preserve">On-site </w:t>
      </w:r>
      <w:r w:rsidRPr="008F170B">
        <w:t xml:space="preserve">Administrator of </w:t>
      </w:r>
      <w:proofErr w:type="spellStart"/>
      <w:r w:rsidR="00156C85" w:rsidRPr="008F170B">
        <w:t>LifePower</w:t>
      </w:r>
      <w:proofErr w:type="spellEnd"/>
      <w:r w:rsidRPr="008F170B">
        <w:t>. Students who were making satisfactory academic progress when they withdrew will be eligible for re-</w:t>
      </w:r>
      <w:r w:rsidRPr="008F170B">
        <w:softHyphen/>
        <w:t>entry without condition. Students who were not making satisfactory progress may be placed on academic probation or have other special conditions placed on their re</w:t>
      </w:r>
      <w:r w:rsidRPr="008F170B">
        <w:softHyphen/>
        <w:t xml:space="preserve">-entry. All students requesting reinstatement may be required to go through a portion of the admissions process again. </w:t>
      </w:r>
    </w:p>
    <w:p w14:paraId="033F3DC2" w14:textId="77777777" w:rsidR="00CD4AA9" w:rsidRDefault="00CD4AA9" w:rsidP="00286586">
      <w:pPr>
        <w:spacing w:after="0"/>
      </w:pPr>
      <w:bookmarkStart w:id="42" w:name="_Toc347995544"/>
    </w:p>
    <w:p w14:paraId="2C30E789" w14:textId="77777777" w:rsidR="001B7753" w:rsidRPr="008F170B" w:rsidRDefault="001B7753" w:rsidP="00CD4AA9">
      <w:pPr>
        <w:pStyle w:val="Heading2"/>
        <w:spacing w:before="0"/>
        <w:ind w:left="360"/>
        <w:rPr>
          <w:color w:val="000000"/>
        </w:rPr>
      </w:pPr>
      <w:bookmarkStart w:id="43" w:name="_Toc91505512"/>
      <w:r w:rsidRPr="008F170B">
        <w:rPr>
          <w:color w:val="000000"/>
        </w:rPr>
        <w:t>Student Grievance Procedures</w:t>
      </w:r>
      <w:bookmarkEnd w:id="42"/>
      <w:bookmarkEnd w:id="43"/>
    </w:p>
    <w:p w14:paraId="6B2F451E" w14:textId="77777777" w:rsidR="001B7753" w:rsidRPr="00E857D6" w:rsidRDefault="001B7753" w:rsidP="001B7753">
      <w:pPr>
        <w:spacing w:after="0" w:line="240" w:lineRule="auto"/>
        <w:ind w:left="720"/>
        <w:rPr>
          <w:sz w:val="20"/>
          <w:szCs w:val="20"/>
        </w:rPr>
      </w:pPr>
      <w:r w:rsidRPr="00E857D6">
        <w:rPr>
          <w:b/>
          <w:sz w:val="20"/>
          <w:szCs w:val="20"/>
        </w:rPr>
        <w:t>Initial Review Procedures</w:t>
      </w:r>
    </w:p>
    <w:p w14:paraId="0F7B7248" w14:textId="77777777" w:rsidR="001B7753" w:rsidRPr="008F170B" w:rsidRDefault="001B7753" w:rsidP="00CA2ABF">
      <w:pPr>
        <w:spacing w:after="0" w:line="240" w:lineRule="auto"/>
        <w:ind w:left="720"/>
      </w:pPr>
      <w:r w:rsidRPr="008F170B">
        <w:rPr>
          <w:b/>
        </w:rPr>
        <w:lastRenderedPageBreak/>
        <w:t>Step One</w:t>
      </w:r>
      <w:r w:rsidR="00CA2ABF">
        <w:t xml:space="preserve">: </w:t>
      </w:r>
      <w:r w:rsidRPr="008F170B">
        <w:t>Each student is strongly encouraged, but is not required, to discuss his or her grievance with the person allege</w:t>
      </w:r>
      <w:r w:rsidR="00BE4850">
        <w:t>d to have caused the grievance.</w:t>
      </w:r>
      <w:r w:rsidRPr="008F170B">
        <w:t xml:space="preserve"> The discussion should be held as soon as the student first becomes aware of the act or condition that is the basis of the grievance.</w:t>
      </w:r>
    </w:p>
    <w:p w14:paraId="0DDBFAAB" w14:textId="77777777" w:rsidR="001B7753" w:rsidRPr="00FF7EDA" w:rsidRDefault="001B7753" w:rsidP="001B7753">
      <w:pPr>
        <w:spacing w:after="0" w:line="240" w:lineRule="auto"/>
        <w:ind w:left="-810"/>
        <w:rPr>
          <w:sz w:val="16"/>
          <w:szCs w:val="16"/>
        </w:rPr>
      </w:pPr>
    </w:p>
    <w:p w14:paraId="4B2C22AD" w14:textId="77777777" w:rsidR="001B7753" w:rsidRPr="00CA2ABF" w:rsidRDefault="001B7753" w:rsidP="00CA2ABF">
      <w:pPr>
        <w:spacing w:after="0" w:line="240" w:lineRule="auto"/>
        <w:ind w:left="720"/>
        <w:rPr>
          <w:b/>
        </w:rPr>
      </w:pPr>
      <w:r w:rsidRPr="008F170B">
        <w:rPr>
          <w:b/>
        </w:rPr>
        <w:t>Step Two</w:t>
      </w:r>
      <w:r w:rsidR="00CA2ABF">
        <w:rPr>
          <w:b/>
        </w:rPr>
        <w:t xml:space="preserve">: Written Grievance Submission: </w:t>
      </w:r>
      <w:r w:rsidRPr="008F170B">
        <w:t xml:space="preserve">Any grievances regarding an action or inaction by </w:t>
      </w:r>
      <w:proofErr w:type="spellStart"/>
      <w:r w:rsidR="004C2A34">
        <w:t>LifePower</w:t>
      </w:r>
      <w:proofErr w:type="spellEnd"/>
      <w:r w:rsidRPr="008F170B">
        <w:t>, its faculty members or its employees must be presented:</w:t>
      </w:r>
    </w:p>
    <w:p w14:paraId="773B154B" w14:textId="77777777" w:rsidR="001B7753" w:rsidRPr="008F170B" w:rsidRDefault="001B7753" w:rsidP="00D912D6">
      <w:pPr>
        <w:pStyle w:val="ListParagraph"/>
        <w:numPr>
          <w:ilvl w:val="0"/>
          <w:numId w:val="28"/>
        </w:numPr>
        <w:spacing w:after="0" w:line="240" w:lineRule="auto"/>
        <w:ind w:left="1440"/>
      </w:pPr>
      <w:r w:rsidRPr="008F170B">
        <w:t xml:space="preserve">in writing; </w:t>
      </w:r>
    </w:p>
    <w:p w14:paraId="30ACE545" w14:textId="77777777" w:rsidR="001B7753" w:rsidRPr="008F170B" w:rsidRDefault="001B7753" w:rsidP="00D912D6">
      <w:pPr>
        <w:pStyle w:val="ListParagraph"/>
        <w:numPr>
          <w:ilvl w:val="0"/>
          <w:numId w:val="28"/>
        </w:numPr>
        <w:spacing w:after="0" w:line="240" w:lineRule="auto"/>
        <w:ind w:left="1440"/>
      </w:pPr>
      <w:r w:rsidRPr="008F170B">
        <w:t xml:space="preserve">to the On-site Resident Director of </w:t>
      </w:r>
      <w:proofErr w:type="spellStart"/>
      <w:r w:rsidR="004C2A34">
        <w:t>LifePower</w:t>
      </w:r>
      <w:proofErr w:type="spellEnd"/>
      <w:r w:rsidRPr="008F170B">
        <w:t>; and</w:t>
      </w:r>
    </w:p>
    <w:p w14:paraId="73E447D4" w14:textId="77777777" w:rsidR="001B7753" w:rsidRPr="008F170B" w:rsidRDefault="001B7753" w:rsidP="00D912D6">
      <w:pPr>
        <w:pStyle w:val="ListParagraph"/>
        <w:numPr>
          <w:ilvl w:val="0"/>
          <w:numId w:val="28"/>
        </w:numPr>
        <w:spacing w:after="0" w:line="240" w:lineRule="auto"/>
        <w:ind w:left="1440"/>
      </w:pPr>
      <w:r w:rsidRPr="008F170B">
        <w:t xml:space="preserve">within 30 calendar days after the student first became aware of the facts which gave rise to the grievance. </w:t>
      </w:r>
    </w:p>
    <w:p w14:paraId="17A47FF6" w14:textId="77777777" w:rsidR="001B7753" w:rsidRPr="008F170B" w:rsidRDefault="001B7753" w:rsidP="00D912D6">
      <w:pPr>
        <w:spacing w:after="0" w:line="240" w:lineRule="auto"/>
        <w:ind w:left="720"/>
      </w:pPr>
      <w:r w:rsidRPr="008F170B">
        <w:t>If the grievance is against the On-site Resident Director, the student should address his or her grievance through the Appeal Procedures. </w:t>
      </w:r>
    </w:p>
    <w:p w14:paraId="1CCDC23B" w14:textId="77777777" w:rsidR="001B7753" w:rsidRPr="00FF7EDA" w:rsidRDefault="001B7753" w:rsidP="001B7753">
      <w:pPr>
        <w:spacing w:after="0" w:line="240" w:lineRule="auto"/>
        <w:ind w:left="-810"/>
        <w:rPr>
          <w:sz w:val="16"/>
          <w:szCs w:val="16"/>
        </w:rPr>
      </w:pPr>
    </w:p>
    <w:p w14:paraId="1CA11E50" w14:textId="77777777" w:rsidR="001B7753" w:rsidRPr="00CA2ABF" w:rsidRDefault="001B7753" w:rsidP="00CA2ABF">
      <w:pPr>
        <w:spacing w:after="0" w:line="240" w:lineRule="auto"/>
        <w:ind w:left="720"/>
        <w:rPr>
          <w:b/>
        </w:rPr>
      </w:pPr>
      <w:r w:rsidRPr="008F170B">
        <w:rPr>
          <w:b/>
        </w:rPr>
        <w:t>Ste</w:t>
      </w:r>
      <w:r w:rsidR="00CA2ABF">
        <w:rPr>
          <w:b/>
        </w:rPr>
        <w:t xml:space="preserve">p Three: Informal Investigation: </w:t>
      </w:r>
      <w:r w:rsidRPr="008F170B">
        <w:t xml:space="preserve">Within 10 calendar days of receipt of the written grievance, the On-site Resident Director shall conduct an informal investigation to resolve any factual disputes.  </w:t>
      </w:r>
    </w:p>
    <w:p w14:paraId="6C14A479" w14:textId="77777777" w:rsidR="001B7753" w:rsidRPr="00FF7EDA" w:rsidRDefault="001B7753" w:rsidP="001B7753">
      <w:pPr>
        <w:spacing w:after="0" w:line="240" w:lineRule="auto"/>
        <w:ind w:left="-810"/>
        <w:rPr>
          <w:sz w:val="16"/>
          <w:szCs w:val="16"/>
        </w:rPr>
      </w:pPr>
    </w:p>
    <w:p w14:paraId="6EF6A5BF" w14:textId="77777777" w:rsidR="001B7753" w:rsidRPr="00CA2ABF" w:rsidRDefault="001B7753" w:rsidP="00CA2ABF">
      <w:pPr>
        <w:spacing w:after="0" w:line="240" w:lineRule="auto"/>
        <w:ind w:left="720"/>
        <w:rPr>
          <w:b/>
        </w:rPr>
      </w:pPr>
      <w:r w:rsidRPr="008F170B">
        <w:rPr>
          <w:b/>
        </w:rPr>
        <w:t>Step Four: Director Determination</w:t>
      </w:r>
      <w:r w:rsidR="00CA2ABF">
        <w:rPr>
          <w:b/>
        </w:rPr>
        <w:t xml:space="preserve">: </w:t>
      </w:r>
      <w:r w:rsidRPr="008F170B">
        <w:t>Within 10 calendar days of conclusion of the informal investigation, the On-Site Resident Director shall make a determination and submit his or her decision in writing to the student and, if appropriate, to the person alleged to have caused the grievance.</w:t>
      </w:r>
    </w:p>
    <w:p w14:paraId="074190E4" w14:textId="77777777" w:rsidR="001B7753" w:rsidRPr="00FF7EDA" w:rsidRDefault="001B7753" w:rsidP="001B7753">
      <w:pPr>
        <w:spacing w:after="0" w:line="240" w:lineRule="auto"/>
        <w:ind w:left="-810"/>
        <w:rPr>
          <w:sz w:val="16"/>
          <w:szCs w:val="16"/>
        </w:rPr>
      </w:pPr>
    </w:p>
    <w:p w14:paraId="79604215" w14:textId="77777777" w:rsidR="001B7753" w:rsidRPr="00E857D6" w:rsidRDefault="001B7753" w:rsidP="001B7753">
      <w:pPr>
        <w:spacing w:after="0" w:line="240" w:lineRule="auto"/>
        <w:ind w:left="720"/>
        <w:rPr>
          <w:b/>
          <w:sz w:val="20"/>
          <w:szCs w:val="20"/>
        </w:rPr>
      </w:pPr>
      <w:r w:rsidRPr="00E857D6">
        <w:rPr>
          <w:b/>
          <w:sz w:val="20"/>
          <w:szCs w:val="20"/>
        </w:rPr>
        <w:t>Appeal Procedures</w:t>
      </w:r>
    </w:p>
    <w:p w14:paraId="7CD415DD" w14:textId="77777777" w:rsidR="001B7753" w:rsidRPr="00A70213" w:rsidRDefault="00CA2ABF" w:rsidP="00A70213">
      <w:pPr>
        <w:spacing w:after="0" w:line="240" w:lineRule="auto"/>
        <w:ind w:left="720"/>
        <w:rPr>
          <w:b/>
        </w:rPr>
      </w:pPr>
      <w:r>
        <w:rPr>
          <w:b/>
        </w:rPr>
        <w:t xml:space="preserve">Step One: Request Review: </w:t>
      </w:r>
      <w:r w:rsidR="001B7753" w:rsidRPr="008F170B">
        <w:t xml:space="preserve">Within 10 calendar days of receipt of the On-site Resident Director’s decision, a student who is not satisfied with the response may seek further review by submitting the written grievance, together with the written determination, to </w:t>
      </w:r>
      <w:r w:rsidR="00A70213">
        <w:t xml:space="preserve">Life Time, Inc. </w:t>
      </w:r>
      <w:r w:rsidR="001B7753" w:rsidRPr="008F170B">
        <w:t>Attn:  Legal Department</w:t>
      </w:r>
      <w:r w:rsidR="00A70213">
        <w:rPr>
          <w:b/>
        </w:rPr>
        <w:t xml:space="preserve">, </w:t>
      </w:r>
      <w:r w:rsidR="00A70213">
        <w:t xml:space="preserve">2902 Corporate Place, </w:t>
      </w:r>
      <w:r w:rsidR="001B7753" w:rsidRPr="008F170B">
        <w:t>Chanhassen, MN  55317</w:t>
      </w:r>
      <w:r w:rsidR="00A70213">
        <w:rPr>
          <w:b/>
        </w:rPr>
        <w:t xml:space="preserve">. </w:t>
      </w:r>
      <w:r w:rsidR="001B7753" w:rsidRPr="008F170B">
        <w:t>Fax 952.474.3390</w:t>
      </w:r>
    </w:p>
    <w:p w14:paraId="6F57B166" w14:textId="77777777" w:rsidR="001B7753" w:rsidRPr="00E857D6" w:rsidRDefault="001B7753" w:rsidP="001B7753">
      <w:pPr>
        <w:spacing w:after="0" w:line="240" w:lineRule="auto"/>
        <w:ind w:left="-810"/>
        <w:rPr>
          <w:sz w:val="16"/>
          <w:szCs w:val="16"/>
        </w:rPr>
      </w:pPr>
    </w:p>
    <w:p w14:paraId="123D8879" w14:textId="77777777" w:rsidR="001B7753" w:rsidRPr="008F170B" w:rsidRDefault="001B7753" w:rsidP="00D912D6">
      <w:pPr>
        <w:spacing w:after="0" w:line="240" w:lineRule="auto"/>
        <w:ind w:left="720"/>
      </w:pPr>
      <w:r w:rsidRPr="008F170B">
        <w:t>Life Time will appoint a member of its legal department (the “Appellate Reviewer”) to perform a review based on the written grievance submission, and On-site Resident Director’s investigation and final determination.  The Appellate Reviewer may, but is not required to, direct that further facts be gathered or that additional remedial action be taken.  </w:t>
      </w:r>
    </w:p>
    <w:p w14:paraId="5DA94B85" w14:textId="77777777" w:rsidR="001B7753" w:rsidRPr="00FF7EDA" w:rsidRDefault="001B7753" w:rsidP="001B7753">
      <w:pPr>
        <w:spacing w:after="0" w:line="240" w:lineRule="auto"/>
        <w:ind w:left="-810"/>
        <w:rPr>
          <w:sz w:val="16"/>
          <w:szCs w:val="16"/>
        </w:rPr>
      </w:pPr>
    </w:p>
    <w:p w14:paraId="42C304AF" w14:textId="77777777" w:rsidR="001B7753" w:rsidRPr="00CA2ABF" w:rsidRDefault="001B7753" w:rsidP="00CA2ABF">
      <w:pPr>
        <w:spacing w:after="0" w:line="240" w:lineRule="auto"/>
        <w:ind w:left="720"/>
        <w:rPr>
          <w:b/>
        </w:rPr>
      </w:pPr>
      <w:r w:rsidRPr="008F170B">
        <w:rPr>
          <w:b/>
        </w:rPr>
        <w:t>Step Two</w:t>
      </w:r>
      <w:r w:rsidR="00CA2ABF">
        <w:rPr>
          <w:b/>
        </w:rPr>
        <w:t xml:space="preserve">: Appellate Reviewer’s Decision: </w:t>
      </w:r>
      <w:r w:rsidRPr="008F170B">
        <w:t>Within 30 calendar days of receipt of the request for review, the Appellate Reviewer shall submit his or her decision in writing to the student and, if appropriate, to the person alleged to have caused the grievance.  The written disposition shall include the reasons for the decision, and it shall direct a remedy for the aggrieved student if any.</w:t>
      </w:r>
    </w:p>
    <w:p w14:paraId="4E977F78" w14:textId="77777777" w:rsidR="001C6863" w:rsidRPr="00FF7EDA" w:rsidRDefault="001C6863" w:rsidP="001C6863">
      <w:pPr>
        <w:spacing w:after="0" w:line="240" w:lineRule="auto"/>
        <w:ind w:left="720"/>
        <w:rPr>
          <w:szCs w:val="18"/>
        </w:rPr>
      </w:pPr>
    </w:p>
    <w:p w14:paraId="25020CE4" w14:textId="77777777" w:rsidR="00700ADF" w:rsidRPr="00FF7EDA" w:rsidRDefault="00CA2ABF" w:rsidP="00CA2ABF">
      <w:pPr>
        <w:spacing w:after="0" w:line="240" w:lineRule="auto"/>
        <w:ind w:left="720"/>
        <w:rPr>
          <w:b/>
          <w:sz w:val="16"/>
          <w:szCs w:val="16"/>
        </w:rPr>
      </w:pPr>
      <w:r>
        <w:rPr>
          <w:b/>
          <w:sz w:val="20"/>
          <w:szCs w:val="20"/>
        </w:rPr>
        <w:t xml:space="preserve">Appeal to the State: </w:t>
      </w:r>
      <w:r w:rsidR="001C6863" w:rsidRPr="008F170B">
        <w:t xml:space="preserve">Following receipt of the Appellate Reviewer’s decision, a student who is not satisfied with the response may file a written complaint with Minnesota Office of Higher Education.  All student grievances must be filed within 2 months following receipt of the Appellate Reviewer’s decision and no later than 2 years after the student first became aware of the facts </w:t>
      </w:r>
      <w:r w:rsidR="001C6863" w:rsidRPr="00FF7EDA">
        <w:rPr>
          <w:szCs w:val="18"/>
        </w:rPr>
        <w:t>which gave rise to the grievance</w:t>
      </w:r>
      <w:r w:rsidR="001C6863" w:rsidRPr="00FF7EDA">
        <w:rPr>
          <w:sz w:val="16"/>
          <w:szCs w:val="16"/>
        </w:rPr>
        <w:t>.</w:t>
      </w:r>
    </w:p>
    <w:p w14:paraId="5AB548B0" w14:textId="77777777" w:rsidR="00D912D6" w:rsidRPr="00FF7EDA" w:rsidRDefault="00D912D6" w:rsidP="00D912D6">
      <w:pPr>
        <w:spacing w:after="0" w:line="240" w:lineRule="auto"/>
        <w:ind w:left="-810"/>
        <w:rPr>
          <w:sz w:val="16"/>
          <w:szCs w:val="16"/>
        </w:rPr>
      </w:pPr>
    </w:p>
    <w:p w14:paraId="77B27B2D" w14:textId="77777777" w:rsidR="006C4705" w:rsidRPr="008F170B" w:rsidRDefault="009D48C2" w:rsidP="00757144">
      <w:pPr>
        <w:pStyle w:val="Heading2"/>
        <w:spacing w:before="0" w:line="240" w:lineRule="auto"/>
        <w:ind w:left="360"/>
      </w:pPr>
      <w:bookmarkStart w:id="44" w:name="_Toc91505513"/>
      <w:bookmarkStart w:id="45" w:name="_Hlk92106974"/>
      <w:r w:rsidRPr="008F170B">
        <w:t>Refund Policy/Buyer’s Right to Cancel</w:t>
      </w:r>
      <w:bookmarkEnd w:id="44"/>
    </w:p>
    <w:p w14:paraId="4B407548" w14:textId="21B6D4CC" w:rsidR="00FF3045" w:rsidRPr="00FF3045" w:rsidRDefault="00FF3045" w:rsidP="00FF3045">
      <w:pPr>
        <w:ind w:left="360"/>
        <w:rPr>
          <w:szCs w:val="18"/>
        </w:rPr>
      </w:pPr>
      <w:bookmarkStart w:id="46" w:name="_Hlk92106630"/>
      <w:bookmarkEnd w:id="45"/>
      <w:r w:rsidRPr="00FF3045">
        <w:rPr>
          <w:szCs w:val="18"/>
        </w:rPr>
        <w:t>If your application is rejected, you will receive a full refund of all tuition, fees, and other charges. You will be entitled</w:t>
      </w:r>
      <w:r>
        <w:rPr>
          <w:szCs w:val="18"/>
        </w:rPr>
        <w:t xml:space="preserve"> </w:t>
      </w:r>
      <w:r w:rsidRPr="00FF3045">
        <w:rPr>
          <w:szCs w:val="18"/>
        </w:rPr>
        <w:t>to a full refund of tuition, fees, and other charges if you give notice that you are cancelling your contract within 5</w:t>
      </w:r>
      <w:r>
        <w:rPr>
          <w:szCs w:val="18"/>
        </w:rPr>
        <w:t xml:space="preserve"> </w:t>
      </w:r>
      <w:r w:rsidRPr="00FF3045">
        <w:rPr>
          <w:szCs w:val="18"/>
        </w:rPr>
        <w:t>business days after the contract or enrollment agreement is considered effective. A contract or enrollment agreement</w:t>
      </w:r>
      <w:r>
        <w:rPr>
          <w:szCs w:val="18"/>
        </w:rPr>
        <w:t xml:space="preserve"> </w:t>
      </w:r>
      <w:r w:rsidRPr="00FF3045">
        <w:rPr>
          <w:szCs w:val="18"/>
        </w:rPr>
        <w:t>will be presumed to be effective on the date that the school notifies you that you have been accepted into the school</w:t>
      </w:r>
      <w:r>
        <w:rPr>
          <w:szCs w:val="18"/>
        </w:rPr>
        <w:t xml:space="preserve"> </w:t>
      </w:r>
      <w:r w:rsidRPr="00FF3045">
        <w:rPr>
          <w:szCs w:val="18"/>
        </w:rPr>
        <w:t>and you have signed the contract or enrollment agreement. If the notification of acceptance into the school is sent by</w:t>
      </w:r>
      <w:r>
        <w:rPr>
          <w:szCs w:val="18"/>
        </w:rPr>
        <w:t xml:space="preserve"> </w:t>
      </w:r>
      <w:r w:rsidRPr="00FF3045">
        <w:rPr>
          <w:szCs w:val="18"/>
        </w:rPr>
        <w:t>mail, then the effective day of being accepted is the postmark on the acceptance letter.</w:t>
      </w:r>
    </w:p>
    <w:p w14:paraId="51C8EEB7" w14:textId="3C24CBF0" w:rsidR="00FF3045" w:rsidRPr="00FF3045" w:rsidRDefault="00FF3045" w:rsidP="00FF3045">
      <w:pPr>
        <w:ind w:left="360"/>
        <w:rPr>
          <w:szCs w:val="18"/>
        </w:rPr>
      </w:pPr>
      <w:r w:rsidRPr="00FF3045">
        <w:rPr>
          <w:szCs w:val="18"/>
        </w:rPr>
        <w:t>This five-day refund policy applies regardless of when the program starts. If you give notice more than 5 days after</w:t>
      </w:r>
      <w:r>
        <w:rPr>
          <w:szCs w:val="18"/>
        </w:rPr>
        <w:t xml:space="preserve"> </w:t>
      </w:r>
      <w:r w:rsidRPr="00FF3045">
        <w:rPr>
          <w:szCs w:val="18"/>
        </w:rPr>
        <w:t>you signed the contract, but before the start of the program (or first lesson for an online distance education program),</w:t>
      </w:r>
      <w:r>
        <w:rPr>
          <w:szCs w:val="18"/>
        </w:rPr>
        <w:t xml:space="preserve"> </w:t>
      </w:r>
      <w:r w:rsidRPr="00FF3045">
        <w:rPr>
          <w:szCs w:val="18"/>
        </w:rPr>
        <w:t>you will receive a refund of all tuition, fees, and other charges minus 15%, up to $50, of the total cost of the program.</w:t>
      </w:r>
    </w:p>
    <w:p w14:paraId="2AEA5EDD" w14:textId="047EAA90" w:rsidR="00FF3045" w:rsidRDefault="00FF3045" w:rsidP="00FF3045">
      <w:pPr>
        <w:ind w:left="360"/>
        <w:rPr>
          <w:szCs w:val="18"/>
        </w:rPr>
      </w:pPr>
      <w:r w:rsidRPr="00FF3045">
        <w:rPr>
          <w:szCs w:val="18"/>
        </w:rPr>
        <w:t>If you withdraw after the start of your program and it has been more than 5 days after you signed the contract, you</w:t>
      </w:r>
      <w:r>
        <w:rPr>
          <w:szCs w:val="18"/>
        </w:rPr>
        <w:t xml:space="preserve"> </w:t>
      </w:r>
      <w:r w:rsidRPr="00FF3045">
        <w:rPr>
          <w:szCs w:val="18"/>
        </w:rPr>
        <w:t>will receive a pro-rated refund of the entire cost of your program based on your last day of attendance. You will be</w:t>
      </w:r>
      <w:r>
        <w:rPr>
          <w:szCs w:val="18"/>
        </w:rPr>
        <w:t xml:space="preserve"> </w:t>
      </w:r>
      <w:r w:rsidRPr="00FF3045">
        <w:rPr>
          <w:szCs w:val="18"/>
        </w:rPr>
        <w:t xml:space="preserve">provided a prorated tuition, fees, and other charges refund minus your </w:t>
      </w:r>
      <w:r w:rsidRPr="00FF3045">
        <w:rPr>
          <w:szCs w:val="18"/>
        </w:rPr>
        <w:lastRenderedPageBreak/>
        <w:t>initial application fees, up to $50, and minus</w:t>
      </w:r>
      <w:r>
        <w:rPr>
          <w:szCs w:val="18"/>
        </w:rPr>
        <w:t xml:space="preserve"> </w:t>
      </w:r>
      <w:r w:rsidRPr="00FF3045">
        <w:rPr>
          <w:szCs w:val="18"/>
        </w:rPr>
        <w:t>the less or 25% of the total tuition or $100. Proration is based on whether your program is term-based or clock hours</w:t>
      </w:r>
      <w:r>
        <w:rPr>
          <w:szCs w:val="18"/>
        </w:rPr>
        <w:t xml:space="preserve"> </w:t>
      </w:r>
      <w:r w:rsidRPr="00FF3045">
        <w:rPr>
          <w:szCs w:val="18"/>
        </w:rPr>
        <w:t>and how much of the program you have completed.</w:t>
      </w:r>
    </w:p>
    <w:p w14:paraId="605F8451" w14:textId="087E31C9" w:rsidR="00FF3045" w:rsidRPr="00FF3045" w:rsidRDefault="00FF3045" w:rsidP="00FF3045">
      <w:pPr>
        <w:ind w:left="360"/>
        <w:rPr>
          <w:szCs w:val="18"/>
        </w:rPr>
      </w:pPr>
      <w:r w:rsidRPr="00FF3045">
        <w:rPr>
          <w:szCs w:val="18"/>
        </w:rPr>
        <w:t>If your program is term-based, the completion rate is the number of calendar days from the first date of the program</w:t>
      </w:r>
      <w:r>
        <w:rPr>
          <w:szCs w:val="18"/>
        </w:rPr>
        <w:t xml:space="preserve"> </w:t>
      </w:r>
      <w:r w:rsidRPr="00FF3045">
        <w:rPr>
          <w:szCs w:val="18"/>
        </w:rPr>
        <w:t>through your last documented date of attendance divided by the length of the program. The completion rate is</w:t>
      </w:r>
      <w:r>
        <w:rPr>
          <w:szCs w:val="18"/>
        </w:rPr>
        <w:t xml:space="preserve"> </w:t>
      </w:r>
      <w:r w:rsidRPr="00FF3045">
        <w:rPr>
          <w:szCs w:val="18"/>
        </w:rPr>
        <w:t xml:space="preserve">calculated to the second decimal point </w:t>
      </w:r>
      <w:proofErr w:type="gramStart"/>
      <w:r w:rsidRPr="00FF3045">
        <w:rPr>
          <w:szCs w:val="18"/>
        </w:rPr>
        <w:t>(.XX</w:t>
      </w:r>
      <w:proofErr w:type="gramEnd"/>
      <w:r w:rsidRPr="00FF3045">
        <w:rPr>
          <w:szCs w:val="18"/>
        </w:rPr>
        <w:t>).</w:t>
      </w:r>
    </w:p>
    <w:p w14:paraId="58617EE0" w14:textId="3A57CE95" w:rsidR="00FF3045" w:rsidRPr="00FF3045" w:rsidRDefault="00FF3045" w:rsidP="00FF3045">
      <w:pPr>
        <w:ind w:left="360"/>
        <w:rPr>
          <w:szCs w:val="18"/>
        </w:rPr>
      </w:pPr>
      <w:r w:rsidRPr="00FF3045">
        <w:rPr>
          <w:szCs w:val="18"/>
        </w:rPr>
        <w:t xml:space="preserve">If your program is clock-hour based, the completion rate is the number of clock hours you </w:t>
      </w:r>
      <w:proofErr w:type="gramStart"/>
      <w:r w:rsidRPr="00FF3045">
        <w:rPr>
          <w:szCs w:val="18"/>
        </w:rPr>
        <w:t>actually attended</w:t>
      </w:r>
      <w:proofErr w:type="gramEnd"/>
      <w:r w:rsidRPr="00FF3045">
        <w:rPr>
          <w:szCs w:val="18"/>
        </w:rPr>
        <w:t xml:space="preserve"> divided</w:t>
      </w:r>
      <w:r>
        <w:rPr>
          <w:szCs w:val="18"/>
        </w:rPr>
        <w:t xml:space="preserve"> </w:t>
      </w:r>
      <w:r w:rsidRPr="00FF3045">
        <w:rPr>
          <w:szCs w:val="18"/>
        </w:rPr>
        <w:t xml:space="preserve">by the number of clock hours in the program. The completion rate is calculated to the second decimal point </w:t>
      </w:r>
      <w:proofErr w:type="gramStart"/>
      <w:r w:rsidRPr="00FF3045">
        <w:rPr>
          <w:szCs w:val="18"/>
        </w:rPr>
        <w:t>(.XX</w:t>
      </w:r>
      <w:proofErr w:type="gramEnd"/>
      <w:r w:rsidRPr="00FF3045">
        <w:rPr>
          <w:szCs w:val="18"/>
        </w:rPr>
        <w:t>)</w:t>
      </w:r>
    </w:p>
    <w:p w14:paraId="43738DF7" w14:textId="04AB0764" w:rsidR="00FF3045" w:rsidRPr="00FF3045" w:rsidRDefault="00FF3045" w:rsidP="00FF3045">
      <w:pPr>
        <w:ind w:left="360"/>
        <w:rPr>
          <w:szCs w:val="18"/>
        </w:rPr>
      </w:pPr>
      <w:r w:rsidRPr="00FF3045">
        <w:rPr>
          <w:szCs w:val="18"/>
        </w:rPr>
        <w:t>If you withdraw from your program after 75.00% of the program has completed, you are not entitled to a refund of</w:t>
      </w:r>
      <w:r>
        <w:rPr>
          <w:szCs w:val="18"/>
        </w:rPr>
        <w:t xml:space="preserve"> </w:t>
      </w:r>
      <w:r w:rsidRPr="00FF3045">
        <w:rPr>
          <w:szCs w:val="18"/>
        </w:rPr>
        <w:t>tuition, fees, and other charges.</w:t>
      </w:r>
    </w:p>
    <w:p w14:paraId="2D432457" w14:textId="42A2CE1A" w:rsidR="000B25DE" w:rsidRDefault="00FF3045" w:rsidP="000B25DE">
      <w:pPr>
        <w:ind w:left="360"/>
        <w:rPr>
          <w:szCs w:val="18"/>
        </w:rPr>
      </w:pPr>
      <w:r w:rsidRPr="00FF3045">
        <w:rPr>
          <w:szCs w:val="18"/>
        </w:rPr>
        <w:t>You will receive written notice acknowledging your withdraw request within 10 business days after receipt of the</w:t>
      </w:r>
      <w:r>
        <w:rPr>
          <w:szCs w:val="18"/>
        </w:rPr>
        <w:t xml:space="preserve"> </w:t>
      </w:r>
      <w:r w:rsidRPr="00FF3045">
        <w:rPr>
          <w:szCs w:val="18"/>
        </w:rPr>
        <w:t>notice and you will receive a refund of any tuition, fees, and other charges within 30 business days of receipt of your</w:t>
      </w:r>
      <w:r>
        <w:rPr>
          <w:szCs w:val="18"/>
        </w:rPr>
        <w:t xml:space="preserve"> </w:t>
      </w:r>
      <w:r w:rsidRPr="00FF3045">
        <w:rPr>
          <w:szCs w:val="18"/>
        </w:rPr>
        <w:t>withdrawal. Any mailed notice is effective as of the date of the postmark if sent by mail or the day it has been hand</w:t>
      </w:r>
      <w:r>
        <w:rPr>
          <w:szCs w:val="18"/>
        </w:rPr>
        <w:t xml:space="preserve"> </w:t>
      </w:r>
      <w:r w:rsidRPr="00FF3045">
        <w:rPr>
          <w:szCs w:val="18"/>
        </w:rPr>
        <w:t>delivered</w:t>
      </w:r>
      <w:r>
        <w:rPr>
          <w:szCs w:val="18"/>
        </w:rPr>
        <w:t xml:space="preserve"> </w:t>
      </w:r>
      <w:r w:rsidRPr="00FF3045">
        <w:rPr>
          <w:szCs w:val="18"/>
        </w:rPr>
        <w:t>to the school. Notice to withdraw may also be given by email or verbally, including a voicemail, to a</w:t>
      </w:r>
      <w:r>
        <w:rPr>
          <w:szCs w:val="18"/>
        </w:rPr>
        <w:t xml:space="preserve"> </w:t>
      </w:r>
      <w:r w:rsidRPr="00FF3045">
        <w:rPr>
          <w:szCs w:val="18"/>
        </w:rPr>
        <w:t>school official</w:t>
      </w:r>
      <w:r w:rsidR="000B25DE">
        <w:rPr>
          <w:szCs w:val="18"/>
        </w:rPr>
        <w:t>.</w:t>
      </w:r>
      <w:r w:rsidRPr="00FF3045">
        <w:rPr>
          <w:szCs w:val="18"/>
        </w:rPr>
        <w:t xml:space="preserve"> </w:t>
      </w:r>
      <w:r w:rsidR="000B25DE" w:rsidRPr="000B25DE">
        <w:rPr>
          <w:szCs w:val="18"/>
        </w:rPr>
        <w:t xml:space="preserve">A student is encouraged to provide notification of cancellation by contacting Student Services at </w:t>
      </w:r>
      <w:proofErr w:type="spellStart"/>
      <w:r w:rsidR="000B25DE" w:rsidRPr="000B25DE">
        <w:rPr>
          <w:szCs w:val="18"/>
        </w:rPr>
        <w:t>LifePower</w:t>
      </w:r>
      <w:proofErr w:type="spellEnd"/>
      <w:r w:rsidR="000B25DE" w:rsidRPr="000B25DE">
        <w:rPr>
          <w:szCs w:val="18"/>
        </w:rPr>
        <w:t xml:space="preserve"> Yoga Office 1310 S. Adams, Birmingham, MI 48009 |Phone: 855-808-0108 | </w:t>
      </w:r>
      <w:proofErr w:type="spellStart"/>
      <w:r w:rsidR="000B25DE" w:rsidRPr="000B25DE">
        <w:rPr>
          <w:szCs w:val="18"/>
        </w:rPr>
        <w:t>JHanser@lt.life</w:t>
      </w:r>
      <w:proofErr w:type="spellEnd"/>
      <w:r w:rsidR="000B25DE" w:rsidRPr="000B25DE">
        <w:rPr>
          <w:szCs w:val="18"/>
        </w:rPr>
        <w:t>. Students will be administratively withdrawn after missing three full class periods.</w:t>
      </w:r>
    </w:p>
    <w:p w14:paraId="0A621C26" w14:textId="729DDD63" w:rsidR="00FF3045" w:rsidRDefault="00FF3045" w:rsidP="00FF3045">
      <w:pPr>
        <w:ind w:left="360"/>
        <w:rPr>
          <w:szCs w:val="18"/>
        </w:rPr>
      </w:pPr>
      <w:r w:rsidRPr="00FF3045">
        <w:rPr>
          <w:szCs w:val="18"/>
        </w:rPr>
        <w:t>If you do not withdraw in writing or contact the school about your absence and you have not attended your program or</w:t>
      </w:r>
      <w:r>
        <w:rPr>
          <w:szCs w:val="18"/>
        </w:rPr>
        <w:t xml:space="preserve"> </w:t>
      </w:r>
      <w:r w:rsidRPr="00FF3045">
        <w:rPr>
          <w:szCs w:val="18"/>
        </w:rPr>
        <w:t>contact the school about your absence for 14 consecutive days, you will be considered to have withdrawn from the</w:t>
      </w:r>
      <w:r>
        <w:rPr>
          <w:szCs w:val="18"/>
        </w:rPr>
        <w:t xml:space="preserve"> </w:t>
      </w:r>
      <w:r w:rsidRPr="00FF3045">
        <w:rPr>
          <w:szCs w:val="18"/>
        </w:rPr>
        <w:t>school as of your last date of attendance. Your school is responsible for sending you a written notice of cancellation if</w:t>
      </w:r>
      <w:r>
        <w:rPr>
          <w:szCs w:val="18"/>
        </w:rPr>
        <w:t xml:space="preserve"> </w:t>
      </w:r>
      <w:r w:rsidRPr="00FF3045">
        <w:rPr>
          <w:szCs w:val="18"/>
        </w:rPr>
        <w:t>you are withdrawn for failing to attend to your last known address. The confirmation from the school must state that</w:t>
      </w:r>
      <w:r>
        <w:rPr>
          <w:szCs w:val="18"/>
        </w:rPr>
        <w:t xml:space="preserve"> </w:t>
      </w:r>
      <w:r w:rsidRPr="00FF3045">
        <w:rPr>
          <w:szCs w:val="18"/>
        </w:rPr>
        <w:t>the school has withdrawn your enrollment, and if this action was not the student's intent, the student must contact the</w:t>
      </w:r>
      <w:r>
        <w:rPr>
          <w:szCs w:val="18"/>
        </w:rPr>
        <w:t xml:space="preserve"> </w:t>
      </w:r>
      <w:r w:rsidRPr="00FF3045">
        <w:rPr>
          <w:szCs w:val="18"/>
        </w:rPr>
        <w:t>school.</w:t>
      </w:r>
    </w:p>
    <w:p w14:paraId="17F0CF25" w14:textId="77777777" w:rsidR="00BE4850" w:rsidRDefault="00957F2C" w:rsidP="00CA2ABF">
      <w:pPr>
        <w:pStyle w:val="Heading1"/>
        <w:spacing w:before="0" w:line="240" w:lineRule="auto"/>
        <w:rPr>
          <w:color w:val="auto"/>
        </w:rPr>
      </w:pPr>
      <w:bookmarkStart w:id="47" w:name="_Toc91505514"/>
      <w:bookmarkEnd w:id="46"/>
      <w:r w:rsidRPr="008F170B">
        <w:rPr>
          <w:color w:val="auto"/>
        </w:rPr>
        <w:t>C</w:t>
      </w:r>
      <w:r w:rsidR="001912FD" w:rsidRPr="008F170B">
        <w:rPr>
          <w:color w:val="auto"/>
        </w:rPr>
        <w:t>ourse Description</w:t>
      </w:r>
      <w:bookmarkStart w:id="48" w:name="_Toc356997431"/>
      <w:r w:rsidR="00BE4850">
        <w:rPr>
          <w:color w:val="auto"/>
        </w:rPr>
        <w:t>s</w:t>
      </w:r>
      <w:bookmarkEnd w:id="47"/>
    </w:p>
    <w:p w14:paraId="0C4787BA" w14:textId="77777777" w:rsidR="006F72CB" w:rsidRPr="00CA2ABF" w:rsidRDefault="006F72CB" w:rsidP="00BE4850">
      <w:pPr>
        <w:pStyle w:val="Heading2"/>
      </w:pPr>
      <w:bookmarkStart w:id="49" w:name="_Toc91505515"/>
      <w:r>
        <w:t>YTT101 Yoga Teacher Training</w:t>
      </w:r>
      <w:bookmarkEnd w:id="48"/>
      <w:bookmarkEnd w:id="49"/>
    </w:p>
    <w:p w14:paraId="2F2E9069" w14:textId="77777777" w:rsidR="006F72CB" w:rsidRPr="00286586" w:rsidRDefault="006F72CB" w:rsidP="006F72CB">
      <w:pPr>
        <w:spacing w:after="0"/>
        <w:rPr>
          <w:sz w:val="16"/>
          <w:szCs w:val="16"/>
        </w:rPr>
      </w:pPr>
    </w:p>
    <w:p w14:paraId="2866DB92" w14:textId="77777777" w:rsidR="006F72CB" w:rsidRPr="001C425F" w:rsidRDefault="006F72CB" w:rsidP="006F72CB">
      <w:pPr>
        <w:spacing w:after="0"/>
      </w:pPr>
      <w:r w:rsidRPr="001C425F">
        <w:rPr>
          <w:b/>
        </w:rPr>
        <w:t>Topic Descriptions and Objectives</w:t>
      </w:r>
      <w:r w:rsidRPr="001C425F">
        <w:t>:</w:t>
      </w:r>
    </w:p>
    <w:p w14:paraId="0D023833" w14:textId="77777777" w:rsidR="006F72CB" w:rsidRPr="001C425F" w:rsidRDefault="006F72CB" w:rsidP="006F72CB">
      <w:pPr>
        <w:spacing w:after="0"/>
        <w:ind w:left="360"/>
        <w:rPr>
          <w:rFonts w:eastAsia="Times New Roman"/>
          <w:bCs/>
        </w:rPr>
      </w:pPr>
      <w:r w:rsidRPr="001C425F">
        <w:rPr>
          <w:b/>
        </w:rPr>
        <w:t>History, Philosophy and Ethics</w:t>
      </w:r>
      <w:r w:rsidRPr="001C425F">
        <w:t xml:space="preserve"> - Includes the study of yoga philosophies, yoga lifestyle and ethics for yoga teachers. Students will obtain a basic understanding of the 5,000 years of history of yoga and how the overall history applies to their current practice and future teaching.  Students will gain an understanding of the philosophy of the eight limbs of yoga.  </w:t>
      </w:r>
      <w:r w:rsidRPr="001C425F">
        <w:rPr>
          <w:rFonts w:eastAsia="Times New Roman"/>
        </w:rPr>
        <w:t xml:space="preserve">Students will learn how </w:t>
      </w:r>
      <w:r w:rsidRPr="001C425F">
        <w:rPr>
          <w:rFonts w:eastAsia="Times New Roman"/>
          <w:bCs/>
        </w:rPr>
        <w:t xml:space="preserve">to guide a class with a variety of participants in mind.  They will establish grounds to develop their own moral conduct based on </w:t>
      </w:r>
      <w:proofErr w:type="spellStart"/>
      <w:r w:rsidRPr="001C425F">
        <w:rPr>
          <w:rFonts w:eastAsia="Times New Roman"/>
          <w:bCs/>
        </w:rPr>
        <w:t>yogatic</w:t>
      </w:r>
      <w:proofErr w:type="spellEnd"/>
      <w:r w:rsidRPr="001C425F">
        <w:rPr>
          <w:rFonts w:eastAsia="Times New Roman"/>
          <w:bCs/>
        </w:rPr>
        <w:t xml:space="preserve"> guidelines as well as plans to create and operate their own business.</w:t>
      </w:r>
    </w:p>
    <w:p w14:paraId="2932ACEF" w14:textId="77777777" w:rsidR="006F72CB" w:rsidRPr="00286586" w:rsidRDefault="006F72CB" w:rsidP="006F72CB">
      <w:pPr>
        <w:spacing w:after="0"/>
        <w:ind w:left="360"/>
        <w:rPr>
          <w:sz w:val="16"/>
          <w:szCs w:val="16"/>
        </w:rPr>
      </w:pPr>
    </w:p>
    <w:p w14:paraId="18210D57" w14:textId="77777777" w:rsidR="006F72CB" w:rsidRPr="001C425F" w:rsidRDefault="006F72CB" w:rsidP="006F72CB">
      <w:pPr>
        <w:spacing w:after="0"/>
        <w:ind w:left="360"/>
      </w:pPr>
      <w:r w:rsidRPr="001C425F">
        <w:rPr>
          <w:b/>
        </w:rPr>
        <w:t>Techniques and Practical Application -</w:t>
      </w:r>
      <w:r w:rsidRPr="001C425F">
        <w:rPr>
          <w:rStyle w:val="Heading2Char"/>
          <w:rFonts w:eastAsia="Calibri"/>
        </w:rPr>
        <w:t xml:space="preserve"> </w:t>
      </w:r>
      <w:r w:rsidRPr="001C425F">
        <w:t xml:space="preserve">Includes asana, pranayama, kriyas, chanting, mantra, meditation and other traditional yoga techniques.  These hours will be a mix between analytical training in how to teach and practice the techniques and guided practice of the techniques themselves. Students will obtain the skills to teach over 60 yoga poses and gain the insight of benefits for each pose.  They will also work on giving verbal and physical adjustments for each pose.  Students will be able to sequence poses together to create a fluid and balanced class. Students will be able to teach the art of meditation and relaxation as it relates to the practice of yoga. </w:t>
      </w:r>
    </w:p>
    <w:p w14:paraId="47098524" w14:textId="77777777" w:rsidR="006F72CB" w:rsidRPr="00286586" w:rsidRDefault="006F72CB" w:rsidP="006F72CB">
      <w:pPr>
        <w:spacing w:after="0"/>
        <w:ind w:left="360"/>
        <w:rPr>
          <w:rStyle w:val="Heading2Char"/>
          <w:rFonts w:eastAsia="Calibri"/>
          <w:b w:val="0"/>
          <w:sz w:val="16"/>
          <w:szCs w:val="16"/>
        </w:rPr>
      </w:pPr>
    </w:p>
    <w:p w14:paraId="53459B4E" w14:textId="77777777" w:rsidR="006F72CB" w:rsidRPr="001C425F" w:rsidRDefault="006F72CB" w:rsidP="006F72CB">
      <w:pPr>
        <w:spacing w:after="0"/>
        <w:ind w:left="360"/>
      </w:pPr>
      <w:r w:rsidRPr="001C425F">
        <w:rPr>
          <w:b/>
        </w:rPr>
        <w:t>Anatomy &amp; Physiology</w:t>
      </w:r>
      <w:r w:rsidRPr="001C425F">
        <w:t xml:space="preserve"> – Includes both human physical anatomy and physiology and energy anatomy and physiology and its application of principles to a yoga practice. Students will gain the skill set to assess class participants’ needs for a safe yoga practice specific to each individual body type.  Students will develop skills to assess yoga class participants’ correct body alignment to reduce the risk </w:t>
      </w:r>
      <w:r w:rsidRPr="001C425F">
        <w:lastRenderedPageBreak/>
        <w:t>of injury.  Students will be able to create and sequence classes using their knowledge of human physiology to help improve the functionality of class participants’ internal working systems.</w:t>
      </w:r>
    </w:p>
    <w:p w14:paraId="3063E863" w14:textId="77777777" w:rsidR="006F72CB" w:rsidRPr="00286586" w:rsidRDefault="006F72CB" w:rsidP="006F72CB">
      <w:pPr>
        <w:spacing w:after="0"/>
        <w:ind w:left="360"/>
        <w:rPr>
          <w:rStyle w:val="Heading2Char"/>
          <w:rFonts w:eastAsia="Calibri"/>
          <w:b w:val="0"/>
          <w:sz w:val="16"/>
          <w:szCs w:val="16"/>
        </w:rPr>
      </w:pPr>
    </w:p>
    <w:p w14:paraId="03D6EAC5" w14:textId="77777777" w:rsidR="006F72CB" w:rsidRPr="001C425F" w:rsidRDefault="006F72CB" w:rsidP="006F72CB">
      <w:pPr>
        <w:spacing w:after="0"/>
        <w:ind w:left="360"/>
      </w:pPr>
      <w:r w:rsidRPr="001C425F">
        <w:rPr>
          <w:b/>
        </w:rPr>
        <w:t>Teaching Methodology</w:t>
      </w:r>
      <w:r w:rsidRPr="001C425F">
        <w:t xml:space="preserve"> – Includes principles of demonstration, observation, assisting and correcting, instruction, teaching styles, </w:t>
      </w:r>
      <w:r w:rsidR="00274CCF" w:rsidRPr="001C425F">
        <w:t>and qualities</w:t>
      </w:r>
      <w:r w:rsidRPr="001C425F">
        <w:t xml:space="preserve"> of a teacher, the student’s process of learning and business aspects of teaching yoga. Students will gain the skill set to conduct group yoga classes, individual private sessions and create yoga specific programming.   By the end of this course, students will have the skills to develop and communicate themed classes that teach and inspire a variety of class participants.  Students will learn how to market themselves to a wide variety of clients: private (in-home) sessions, yoga studios, health clubs and private businesses for future employment if so desired.</w:t>
      </w:r>
    </w:p>
    <w:p w14:paraId="66F94202" w14:textId="77777777" w:rsidR="006F72CB" w:rsidRPr="00286586" w:rsidRDefault="006F72CB" w:rsidP="006F72CB">
      <w:pPr>
        <w:spacing w:after="0"/>
        <w:ind w:left="360"/>
        <w:rPr>
          <w:sz w:val="16"/>
          <w:szCs w:val="16"/>
        </w:rPr>
      </w:pPr>
    </w:p>
    <w:p w14:paraId="03663AA5" w14:textId="77777777" w:rsidR="006F72CB" w:rsidRPr="001C425F" w:rsidRDefault="006F72CB" w:rsidP="006F72CB">
      <w:pPr>
        <w:spacing w:after="0"/>
        <w:ind w:left="360"/>
      </w:pPr>
      <w:r w:rsidRPr="001C425F">
        <w:rPr>
          <w:b/>
        </w:rPr>
        <w:t>Practicum and Observation</w:t>
      </w:r>
      <w:r w:rsidRPr="001C425F">
        <w:t xml:space="preserve"> – Includes practice teaching, receiving feedback, observing others teaching and giving feedback.  Also includes assisting students while someone else is teaching. Students will be able to describe, demonstrate, and implement entry-level occupational competencies.</w:t>
      </w:r>
    </w:p>
    <w:p w14:paraId="03E47F59" w14:textId="77777777" w:rsidR="006F72CB" w:rsidRPr="00286586" w:rsidRDefault="006F72CB" w:rsidP="006F72CB">
      <w:pPr>
        <w:spacing w:after="0"/>
        <w:rPr>
          <w:sz w:val="16"/>
          <w:szCs w:val="16"/>
        </w:rPr>
      </w:pPr>
    </w:p>
    <w:p w14:paraId="6FF61DAB" w14:textId="77777777" w:rsidR="006F72CB" w:rsidRPr="001C425F" w:rsidRDefault="006F72CB" w:rsidP="006F72CB">
      <w:pPr>
        <w:spacing w:after="0"/>
      </w:pPr>
      <w:r w:rsidRPr="001C425F">
        <w:rPr>
          <w:b/>
        </w:rPr>
        <w:t>Prerequisite:</w:t>
      </w:r>
      <w:r w:rsidRPr="001C425F">
        <w:t xml:space="preserve">  None.</w:t>
      </w:r>
    </w:p>
    <w:p w14:paraId="4FDD2CFF" w14:textId="77777777" w:rsidR="006F72CB" w:rsidRPr="00286586" w:rsidRDefault="006F72CB" w:rsidP="006F72CB">
      <w:pPr>
        <w:spacing w:after="0"/>
        <w:rPr>
          <w:sz w:val="16"/>
          <w:szCs w:val="16"/>
        </w:rPr>
      </w:pPr>
    </w:p>
    <w:p w14:paraId="7314007C" w14:textId="77777777" w:rsidR="006F72CB" w:rsidRPr="001C425F" w:rsidRDefault="006F72CB" w:rsidP="006F72CB">
      <w:pPr>
        <w:spacing w:after="0"/>
      </w:pPr>
      <w:r w:rsidRPr="001C425F">
        <w:rPr>
          <w:b/>
        </w:rPr>
        <w:t>Hours:</w:t>
      </w:r>
      <w:r w:rsidRPr="001C425F">
        <w:t xml:space="preserve"> 200 clock hours total, made up of 95 hours of theory, 90 hours of lab/practical application and hours of 15 practicum. Students will receive approximately 14 </w:t>
      </w:r>
      <w:r w:rsidR="00CA2ABF" w:rsidRPr="001C425F">
        <w:t>hours’ worth</w:t>
      </w:r>
      <w:r w:rsidRPr="001C425F">
        <w:t xml:space="preserve"> of reading assignments.</w:t>
      </w:r>
    </w:p>
    <w:p w14:paraId="61638AAF" w14:textId="77777777" w:rsidR="006F72CB" w:rsidRPr="00286586" w:rsidRDefault="006F72CB" w:rsidP="006F72CB">
      <w:pPr>
        <w:spacing w:after="0"/>
        <w:rPr>
          <w:sz w:val="16"/>
          <w:szCs w:val="16"/>
        </w:rPr>
      </w:pPr>
    </w:p>
    <w:p w14:paraId="42CC3C4F" w14:textId="77777777" w:rsidR="006F72CB" w:rsidRPr="001C425F" w:rsidRDefault="006F72CB" w:rsidP="006F72CB">
      <w:pPr>
        <w:spacing w:after="0"/>
        <w:rPr>
          <w:b/>
        </w:rPr>
      </w:pPr>
      <w:r w:rsidRPr="001C425F">
        <w:rPr>
          <w:b/>
        </w:rPr>
        <w:t>Materials and Media:</w:t>
      </w:r>
    </w:p>
    <w:p w14:paraId="30326948" w14:textId="77777777" w:rsidR="006F72CB" w:rsidRPr="006F72CB" w:rsidRDefault="006F72CB" w:rsidP="006F72CB">
      <w:pPr>
        <w:pStyle w:val="ListParagraph"/>
        <w:numPr>
          <w:ilvl w:val="0"/>
          <w:numId w:val="30"/>
        </w:numPr>
        <w:spacing w:after="0"/>
        <w:rPr>
          <w:rFonts w:eastAsia="Times New Roman" w:cs="Arial"/>
          <w:color w:val="000000"/>
        </w:rPr>
      </w:pPr>
      <w:r w:rsidRPr="006F72CB">
        <w:rPr>
          <w:rFonts w:eastAsia="Times New Roman" w:cs="Arial"/>
          <w:i/>
          <w:iCs/>
          <w:color w:val="000000"/>
        </w:rPr>
        <w:t>Anatomy for Yoga</w:t>
      </w:r>
      <w:r w:rsidRPr="006F72CB">
        <w:rPr>
          <w:rFonts w:eastAsia="Times New Roman" w:cs="Arial"/>
          <w:color w:val="000000"/>
        </w:rPr>
        <w:t xml:space="preserve">.  Paul </w:t>
      </w:r>
      <w:proofErr w:type="spellStart"/>
      <w:r w:rsidRPr="006F72CB">
        <w:rPr>
          <w:rFonts w:eastAsia="Times New Roman" w:cs="Arial"/>
          <w:color w:val="000000"/>
        </w:rPr>
        <w:t>Grilley</w:t>
      </w:r>
      <w:proofErr w:type="spellEnd"/>
      <w:r w:rsidRPr="006F72CB">
        <w:rPr>
          <w:rFonts w:eastAsia="Times New Roman" w:cs="Arial"/>
          <w:color w:val="000000"/>
        </w:rPr>
        <w:t xml:space="preserve">.  Copyright 2009.  DVD. </w:t>
      </w:r>
    </w:p>
    <w:p w14:paraId="18FDCD0B" w14:textId="77777777" w:rsidR="006F72CB" w:rsidRPr="006F72CB" w:rsidRDefault="006F72CB" w:rsidP="006F72CB">
      <w:pPr>
        <w:pStyle w:val="ListParagraph"/>
        <w:numPr>
          <w:ilvl w:val="0"/>
          <w:numId w:val="30"/>
        </w:numPr>
        <w:spacing w:after="0"/>
        <w:rPr>
          <w:i/>
        </w:rPr>
      </w:pPr>
      <w:r w:rsidRPr="006F72CB">
        <w:t xml:space="preserve">Birch, Beryl. </w:t>
      </w:r>
      <w:r w:rsidRPr="006F72CB">
        <w:rPr>
          <w:i/>
        </w:rPr>
        <w:t>Beyond Power Yoga: 8 Levels of Practice for Body and Soul.</w:t>
      </w:r>
      <w:r w:rsidRPr="006F72CB">
        <w:t xml:space="preserve">  Copyright 2000. Print. </w:t>
      </w:r>
    </w:p>
    <w:p w14:paraId="5BAFE953" w14:textId="77777777" w:rsidR="006F72CB" w:rsidRPr="006F72CB" w:rsidRDefault="006F72CB" w:rsidP="006F72CB">
      <w:pPr>
        <w:pStyle w:val="ListParagraph"/>
        <w:numPr>
          <w:ilvl w:val="0"/>
          <w:numId w:val="30"/>
        </w:numPr>
        <w:spacing w:after="0"/>
        <w:rPr>
          <w:i/>
        </w:rPr>
      </w:pPr>
      <w:proofErr w:type="spellStart"/>
      <w:r w:rsidRPr="006F72CB">
        <w:t>Desikachar</w:t>
      </w:r>
      <w:proofErr w:type="spellEnd"/>
      <w:r w:rsidRPr="006F72CB">
        <w:t xml:space="preserve">, T.K.V. </w:t>
      </w:r>
      <w:r w:rsidRPr="006F72CB">
        <w:rPr>
          <w:i/>
        </w:rPr>
        <w:t>The Heart of Yoga.</w:t>
      </w:r>
      <w:r w:rsidRPr="006F72CB">
        <w:t xml:space="preserve"> Copyright 1999. Print.</w:t>
      </w:r>
    </w:p>
    <w:p w14:paraId="0696F630" w14:textId="77777777" w:rsidR="006F72CB" w:rsidRPr="006F72CB" w:rsidRDefault="006F72CB" w:rsidP="006F72CB">
      <w:pPr>
        <w:pStyle w:val="ListParagraph"/>
        <w:numPr>
          <w:ilvl w:val="0"/>
          <w:numId w:val="30"/>
        </w:numPr>
        <w:spacing w:after="0"/>
        <w:rPr>
          <w:i/>
        </w:rPr>
      </w:pPr>
      <w:r w:rsidRPr="006F72CB">
        <w:t xml:space="preserve">Frankl, Viktor. </w:t>
      </w:r>
      <w:r w:rsidRPr="006F72CB">
        <w:rPr>
          <w:i/>
        </w:rPr>
        <w:t xml:space="preserve">Man’s Search for Meaning. </w:t>
      </w:r>
      <w:r w:rsidRPr="006F72CB">
        <w:t>Copyright 1959, 1962, 1984. Print.</w:t>
      </w:r>
    </w:p>
    <w:p w14:paraId="686F4B87" w14:textId="77777777" w:rsidR="006F72CB" w:rsidRPr="006F72CB" w:rsidRDefault="006F72CB" w:rsidP="006F72CB">
      <w:pPr>
        <w:pStyle w:val="ListParagraph"/>
        <w:numPr>
          <w:ilvl w:val="0"/>
          <w:numId w:val="30"/>
        </w:numPr>
        <w:spacing w:after="0"/>
      </w:pPr>
      <w:r w:rsidRPr="006F72CB">
        <w:t xml:space="preserve">Iyengar, BKS.  </w:t>
      </w:r>
      <w:r w:rsidRPr="006F72CB">
        <w:rPr>
          <w:i/>
        </w:rPr>
        <w:t>Light on Yoga</w:t>
      </w:r>
      <w:r w:rsidRPr="006F72CB">
        <w:t>.  Copyright 1966, 1968, 1976.  Print.</w:t>
      </w:r>
    </w:p>
    <w:p w14:paraId="10B16DCF" w14:textId="77777777" w:rsidR="006F72CB" w:rsidRPr="006F72CB" w:rsidRDefault="006F72CB" w:rsidP="006F72CB">
      <w:pPr>
        <w:pStyle w:val="ListParagraph"/>
        <w:numPr>
          <w:ilvl w:val="0"/>
          <w:numId w:val="30"/>
        </w:numPr>
        <w:spacing w:after="0"/>
      </w:pPr>
      <w:proofErr w:type="spellStart"/>
      <w:r w:rsidRPr="006F72CB">
        <w:t>LifePower</w:t>
      </w:r>
      <w:proofErr w:type="spellEnd"/>
      <w:r w:rsidRPr="006F72CB">
        <w:t xml:space="preserve"> Yoga</w:t>
      </w:r>
      <w:r w:rsidRPr="006F72CB">
        <w:rPr>
          <w:i/>
        </w:rPr>
        <w:t xml:space="preserve">.  </w:t>
      </w:r>
      <w:proofErr w:type="spellStart"/>
      <w:r w:rsidRPr="006F72CB">
        <w:rPr>
          <w:i/>
        </w:rPr>
        <w:t>LifePower</w:t>
      </w:r>
      <w:proofErr w:type="spellEnd"/>
      <w:r w:rsidRPr="006F72CB">
        <w:rPr>
          <w:i/>
        </w:rPr>
        <w:t xml:space="preserve"> Yoga Teacher Training Manual.</w:t>
      </w:r>
      <w:r w:rsidRPr="006F72CB">
        <w:t xml:space="preserve">  Copyright 2011.  Print.</w:t>
      </w:r>
    </w:p>
    <w:p w14:paraId="01CE6A08" w14:textId="77777777" w:rsidR="006F72CB" w:rsidRPr="006F72CB" w:rsidRDefault="006F72CB" w:rsidP="006F72CB">
      <w:pPr>
        <w:pStyle w:val="ListParagraph"/>
        <w:numPr>
          <w:ilvl w:val="0"/>
          <w:numId w:val="30"/>
        </w:numPr>
        <w:spacing w:after="0"/>
      </w:pPr>
      <w:proofErr w:type="spellStart"/>
      <w:r w:rsidRPr="006F72CB">
        <w:t>Ornish</w:t>
      </w:r>
      <w:proofErr w:type="spellEnd"/>
      <w:r w:rsidRPr="006F72CB">
        <w:t xml:space="preserve">, Dean, Ph.D. </w:t>
      </w:r>
      <w:r w:rsidRPr="006F72CB">
        <w:rPr>
          <w:i/>
        </w:rPr>
        <w:t xml:space="preserve">Reversing Heart Disease. </w:t>
      </w:r>
      <w:r w:rsidRPr="006F72CB">
        <w:t>Copyright 1990, 1996. Print.</w:t>
      </w:r>
    </w:p>
    <w:p w14:paraId="66C6617D" w14:textId="77777777" w:rsidR="006F72CB" w:rsidRPr="006F72CB" w:rsidRDefault="006F72CB" w:rsidP="006F72CB">
      <w:pPr>
        <w:pStyle w:val="ListParagraph"/>
        <w:numPr>
          <w:ilvl w:val="0"/>
          <w:numId w:val="30"/>
        </w:numPr>
        <w:spacing w:after="0"/>
      </w:pPr>
      <w:r w:rsidRPr="006F72CB">
        <w:t xml:space="preserve">Swenson, David.  </w:t>
      </w:r>
      <w:r w:rsidRPr="006F72CB">
        <w:rPr>
          <w:i/>
        </w:rPr>
        <w:t xml:space="preserve">Ashtanga Yoga: The Practice Manual.  </w:t>
      </w:r>
      <w:r w:rsidRPr="006F72CB">
        <w:t>Copyright 1999, 2007.  Print.</w:t>
      </w:r>
    </w:p>
    <w:p w14:paraId="6396D52C" w14:textId="77777777" w:rsidR="006F72CB" w:rsidRPr="006F72CB" w:rsidRDefault="006F72CB" w:rsidP="006F72CB">
      <w:pPr>
        <w:pStyle w:val="ListParagraph"/>
        <w:numPr>
          <w:ilvl w:val="0"/>
          <w:numId w:val="30"/>
        </w:numPr>
        <w:spacing w:after="0"/>
        <w:rPr>
          <w:i/>
        </w:rPr>
      </w:pPr>
      <w:proofErr w:type="spellStart"/>
      <w:r w:rsidRPr="006F72CB">
        <w:t>Ramacharaka</w:t>
      </w:r>
      <w:proofErr w:type="spellEnd"/>
      <w:r w:rsidRPr="006F72CB">
        <w:t>, Yogi.</w:t>
      </w:r>
      <w:r w:rsidRPr="006F72CB">
        <w:rPr>
          <w:i/>
        </w:rPr>
        <w:t xml:space="preserve"> Science of Breath.</w:t>
      </w:r>
      <w:r w:rsidRPr="006F72CB">
        <w:t xml:space="preserve"> Copyright 2007. Print.</w:t>
      </w:r>
    </w:p>
    <w:p w14:paraId="2C7CE4E2" w14:textId="77777777" w:rsidR="006F72CB" w:rsidRPr="006F72CB" w:rsidRDefault="006F72CB" w:rsidP="006F72CB">
      <w:pPr>
        <w:pStyle w:val="ListParagraph"/>
        <w:numPr>
          <w:ilvl w:val="0"/>
          <w:numId w:val="30"/>
        </w:numPr>
        <w:spacing w:after="0"/>
      </w:pPr>
      <w:r w:rsidRPr="006F72CB">
        <w:t xml:space="preserve">Tuttle, Will. </w:t>
      </w:r>
      <w:r w:rsidRPr="006F72CB">
        <w:rPr>
          <w:i/>
        </w:rPr>
        <w:t>World Peace Diet: Eating for Spiritual Health and Social Harmony.</w:t>
      </w:r>
      <w:r w:rsidRPr="006F72CB">
        <w:t xml:space="preserve"> Copyright 2005. Print. </w:t>
      </w:r>
    </w:p>
    <w:p w14:paraId="4E657B28" w14:textId="77777777" w:rsidR="006F72CB" w:rsidRPr="00286586" w:rsidRDefault="006F72CB" w:rsidP="006F72CB">
      <w:pPr>
        <w:spacing w:after="0"/>
        <w:rPr>
          <w:sz w:val="16"/>
          <w:szCs w:val="16"/>
        </w:rPr>
      </w:pPr>
    </w:p>
    <w:p w14:paraId="26328B32" w14:textId="77777777" w:rsidR="006F72CB" w:rsidRDefault="006F72CB" w:rsidP="006F72CB">
      <w:pPr>
        <w:spacing w:after="0"/>
      </w:pPr>
      <w:r w:rsidRPr="001C425F">
        <w:rPr>
          <w:b/>
        </w:rPr>
        <w:t>Grading Information</w:t>
      </w:r>
      <w:r w:rsidRPr="001C425F">
        <w:t>:</w:t>
      </w:r>
      <w:r w:rsidR="00F972C5">
        <w:t xml:space="preserve"> Attendance 75% </w:t>
      </w:r>
      <w:r w:rsidR="00F972C5">
        <w:tab/>
        <w:t xml:space="preserve">Assignments/Quizzes/Exams </w:t>
      </w:r>
      <w:r w:rsidR="00F972C5" w:rsidRPr="001C425F">
        <w:t>25%</w:t>
      </w:r>
    </w:p>
    <w:p w14:paraId="7C12B296" w14:textId="77777777" w:rsidR="00BE4850" w:rsidRPr="006830F9" w:rsidRDefault="00BE4850" w:rsidP="00BE4850">
      <w:pPr>
        <w:pStyle w:val="Heading2"/>
      </w:pPr>
      <w:bookmarkStart w:id="50" w:name="_Toc356997432"/>
      <w:bookmarkStart w:id="51" w:name="_Toc504138124"/>
      <w:bookmarkStart w:id="52" w:name="_Toc91505516"/>
      <w:r>
        <w:t xml:space="preserve">YTT301 </w:t>
      </w:r>
      <w:r w:rsidRPr="00C614EB">
        <w:t>Yoga Teacher Training</w:t>
      </w:r>
      <w:r>
        <w:t xml:space="preserve"> 300-Hour</w:t>
      </w:r>
      <w:bookmarkEnd w:id="50"/>
      <w:bookmarkEnd w:id="51"/>
      <w:bookmarkEnd w:id="52"/>
    </w:p>
    <w:p w14:paraId="745A11E2" w14:textId="77777777" w:rsidR="00BE4850" w:rsidRPr="00AE3F93" w:rsidRDefault="00BE4850" w:rsidP="00BE4850">
      <w:pPr>
        <w:spacing w:after="0" w:line="240" w:lineRule="auto"/>
        <w:rPr>
          <w:sz w:val="16"/>
          <w:szCs w:val="16"/>
        </w:rPr>
      </w:pPr>
    </w:p>
    <w:p w14:paraId="3E6D12CC" w14:textId="77777777" w:rsidR="00BE4850" w:rsidRPr="00663686" w:rsidRDefault="00BE4850" w:rsidP="00BE4850">
      <w:pPr>
        <w:spacing w:after="0"/>
        <w:rPr>
          <w:b/>
        </w:rPr>
      </w:pPr>
      <w:r w:rsidRPr="00663686">
        <w:rPr>
          <w:b/>
        </w:rPr>
        <w:t>Topic Descriptions and Objectives:</w:t>
      </w:r>
    </w:p>
    <w:p w14:paraId="7976F426" w14:textId="77777777" w:rsidR="00BE4850" w:rsidRPr="00663686" w:rsidRDefault="00BE4850" w:rsidP="00BE4850">
      <w:pPr>
        <w:spacing w:after="0"/>
        <w:ind w:left="360"/>
        <w:rPr>
          <w:rFonts w:eastAsia="Times New Roman"/>
          <w:bCs/>
        </w:rPr>
      </w:pPr>
      <w:r w:rsidRPr="00663686">
        <w:rPr>
          <w:b/>
        </w:rPr>
        <w:t>History, Philosophy, Lifestyles and Ethics</w:t>
      </w:r>
      <w:r w:rsidRPr="00663686">
        <w:t xml:space="preserve"> - Students will be exposed to a number of experience-based learning exercises to deepen their understanding of yoga’s key principles: equanimity, morality, concentration, and loving kindness.  Students will go through a dietary cleansing program* to discover a new level of clarity and well-being.  Students will gain the understanding of the essential mindset necessary to nurture growth in themselves and others.  </w:t>
      </w:r>
    </w:p>
    <w:p w14:paraId="6381400D" w14:textId="77777777" w:rsidR="00BE4850" w:rsidRDefault="00BE4850" w:rsidP="00BE4850">
      <w:pPr>
        <w:spacing w:after="0"/>
        <w:ind w:left="360"/>
      </w:pPr>
      <w:r>
        <w:t xml:space="preserve">*Note: </w:t>
      </w:r>
      <w:r w:rsidRPr="00663686">
        <w:t>the dietary cleanse is optional, and it is recommended that students consult with their medical doctor before beginning the cleanse</w:t>
      </w:r>
    </w:p>
    <w:p w14:paraId="70832270" w14:textId="77777777" w:rsidR="00BE4850" w:rsidRPr="00286586" w:rsidRDefault="00BE4850" w:rsidP="00BE4850">
      <w:pPr>
        <w:spacing w:after="0"/>
        <w:ind w:left="360"/>
        <w:rPr>
          <w:sz w:val="16"/>
          <w:szCs w:val="16"/>
        </w:rPr>
      </w:pPr>
    </w:p>
    <w:p w14:paraId="71CD1C38" w14:textId="77777777" w:rsidR="00BE4850" w:rsidRPr="005B4A58" w:rsidRDefault="00BE4850" w:rsidP="00BE4850">
      <w:pPr>
        <w:spacing w:after="0"/>
        <w:ind w:left="360"/>
        <w:rPr>
          <w:rStyle w:val="Heading2Char"/>
          <w:rFonts w:eastAsiaTheme="minorHAnsi" w:cstheme="minorHAnsi"/>
          <w:b w:val="0"/>
          <w:bCs w:val="0"/>
        </w:rPr>
      </w:pPr>
      <w:r w:rsidRPr="005B4A58">
        <w:rPr>
          <w:rFonts w:cstheme="minorHAnsi"/>
          <w:b/>
        </w:rPr>
        <w:t>Techniques and Practical Application</w:t>
      </w:r>
      <w:r w:rsidRPr="005B4A58">
        <w:rPr>
          <w:rStyle w:val="Heading2Char"/>
          <w:rFonts w:eastAsia="Calibri" w:cstheme="minorHAnsi"/>
        </w:rPr>
        <w:t xml:space="preserve"> - </w:t>
      </w:r>
      <w:r w:rsidRPr="005B4A58">
        <w:rPr>
          <w:rFonts w:cstheme="minorHAnsi"/>
        </w:rPr>
        <w:t xml:space="preserve">Students will deepen their understanding of how to teach postures including advanced poses and arm balances.  They will also work on giving verbal and physical adjustments for each pose in order to create the greatest impact in the class.  Students will receive extensive feedback to ensure they can sequence poses together to create a fluid and balanced class.  Students will deepen their individual meditation practice in order to teach meditation and relaxation in a more effective manner.   </w:t>
      </w:r>
    </w:p>
    <w:p w14:paraId="64C08228" w14:textId="77777777" w:rsidR="00BE4850" w:rsidRPr="00286586" w:rsidRDefault="00BE4850" w:rsidP="00BE4850">
      <w:pPr>
        <w:spacing w:after="0"/>
        <w:rPr>
          <w:b/>
          <w:sz w:val="16"/>
          <w:szCs w:val="16"/>
        </w:rPr>
      </w:pPr>
    </w:p>
    <w:p w14:paraId="484E3570" w14:textId="77777777" w:rsidR="00BE4850" w:rsidRPr="005B4A58" w:rsidRDefault="00BE4850" w:rsidP="00BE4850">
      <w:pPr>
        <w:tabs>
          <w:tab w:val="left" w:pos="360"/>
        </w:tabs>
        <w:spacing w:after="0"/>
        <w:ind w:left="360"/>
      </w:pPr>
      <w:r w:rsidRPr="005B4A58">
        <w:rPr>
          <w:b/>
        </w:rPr>
        <w:lastRenderedPageBreak/>
        <w:t>Anatomy &amp; Physiology -</w:t>
      </w:r>
      <w:r w:rsidRPr="005B4A58">
        <w:t xml:space="preserve"> Students will gain a deeper understanding of anatomy and the physiology of human respiration as it relates to the practice of yoga.  Students will develop a better understanding of the key muscles involved in the major yoga postures.  Students will also acquire a deeper understanding of the physiology of exercise and how it relates to vinyasa yoga.</w:t>
      </w:r>
    </w:p>
    <w:p w14:paraId="7B64DBA8" w14:textId="77777777" w:rsidR="00BE4850" w:rsidRPr="00286586" w:rsidRDefault="00BE4850" w:rsidP="00BE4850">
      <w:pPr>
        <w:spacing w:after="0"/>
        <w:ind w:left="360"/>
        <w:rPr>
          <w:rStyle w:val="Heading2Char"/>
          <w:rFonts w:eastAsiaTheme="minorHAnsi" w:cstheme="minorBidi"/>
          <w:b w:val="0"/>
          <w:bCs w:val="0"/>
          <w:sz w:val="16"/>
          <w:szCs w:val="16"/>
        </w:rPr>
      </w:pPr>
    </w:p>
    <w:p w14:paraId="674BB14B" w14:textId="77777777" w:rsidR="00BE4850" w:rsidRPr="00663686" w:rsidRDefault="00BE4850" w:rsidP="00BE4850">
      <w:pPr>
        <w:spacing w:after="0"/>
        <w:ind w:left="360"/>
      </w:pPr>
      <w:r w:rsidRPr="005B4A58">
        <w:rPr>
          <w:b/>
        </w:rPr>
        <w:t>Teaching Methodology</w:t>
      </w:r>
      <w:r w:rsidRPr="00663686">
        <w:t xml:space="preserve"> – By the end of this course, students will expand and broaden their skills to develop and communicate themed classes that teach and inspire a variety of class participants in environments that range from group yoga classes to individual private sessions.  Students will take real steps towards exemplifying artistry in their teaching and becoming masters of their craft.  Students will teach in front of their peers during this course to test their knowledge.</w:t>
      </w:r>
    </w:p>
    <w:p w14:paraId="5DDD6E6C" w14:textId="77777777" w:rsidR="00BE4850" w:rsidRPr="00286586" w:rsidRDefault="00BE4850" w:rsidP="00BE4850">
      <w:pPr>
        <w:spacing w:after="0"/>
        <w:ind w:left="360"/>
        <w:rPr>
          <w:sz w:val="16"/>
          <w:szCs w:val="16"/>
        </w:rPr>
      </w:pPr>
    </w:p>
    <w:p w14:paraId="12E21FD2" w14:textId="77777777" w:rsidR="00BE4850" w:rsidRPr="00663686" w:rsidRDefault="00BE4850" w:rsidP="00BE4850">
      <w:pPr>
        <w:spacing w:after="0"/>
        <w:ind w:left="360"/>
      </w:pPr>
      <w:r w:rsidRPr="00663686">
        <w:rPr>
          <w:b/>
        </w:rPr>
        <w:t>Practicum and Observation</w:t>
      </w:r>
      <w:r w:rsidRPr="00663686">
        <w:t xml:space="preserve"> - Students will demonstrate, and implement an expanded understanding of occupational competencies by practicing the art of teaching, receiving feedback, observing others teach and giving feedback.  Students will eliminate teaching habits that do not serve and create connections with their students.  Students will gain the confidence that they can teach in almost any environment and have success making connections.</w:t>
      </w:r>
      <w:r>
        <w:t xml:space="preserve"> </w:t>
      </w:r>
      <w:r w:rsidRPr="00663686">
        <w:t>Prerequisite:  200 Hour Yoga Certificate.</w:t>
      </w:r>
    </w:p>
    <w:p w14:paraId="07EB7510" w14:textId="77777777" w:rsidR="00BE4850" w:rsidRPr="005C6713" w:rsidRDefault="00BE4850" w:rsidP="00BE4850">
      <w:pPr>
        <w:spacing w:after="0"/>
        <w:rPr>
          <w:sz w:val="16"/>
          <w:szCs w:val="16"/>
        </w:rPr>
      </w:pPr>
    </w:p>
    <w:p w14:paraId="6EF69C02" w14:textId="77777777" w:rsidR="00BE4850" w:rsidRPr="00663686" w:rsidRDefault="00BE4850" w:rsidP="00BE4850">
      <w:pPr>
        <w:spacing w:after="0"/>
      </w:pPr>
      <w:r w:rsidRPr="00663686">
        <w:rPr>
          <w:b/>
        </w:rPr>
        <w:t>Prerequisite:</w:t>
      </w:r>
      <w:r w:rsidRPr="00663686">
        <w:t xml:space="preserve"> 200 Hour Yoga Certificate</w:t>
      </w:r>
    </w:p>
    <w:p w14:paraId="05CBF796" w14:textId="77777777" w:rsidR="00BE4850" w:rsidRPr="005C6713" w:rsidRDefault="00BE4850" w:rsidP="00BE4850">
      <w:pPr>
        <w:spacing w:after="0"/>
        <w:rPr>
          <w:sz w:val="16"/>
          <w:szCs w:val="16"/>
        </w:rPr>
      </w:pPr>
    </w:p>
    <w:p w14:paraId="7CE5D688" w14:textId="77777777" w:rsidR="00BE4850" w:rsidRPr="00663686" w:rsidRDefault="00BE4850" w:rsidP="00BE4850">
      <w:pPr>
        <w:spacing w:after="0"/>
      </w:pPr>
      <w:r w:rsidRPr="00663686">
        <w:rPr>
          <w:b/>
        </w:rPr>
        <w:t>Hours:</w:t>
      </w:r>
      <w:r w:rsidRPr="00663686">
        <w:t xml:space="preserve"> 300 clock hours total, made up of 105 hours of theory, 145 hours of lab/practical app</w:t>
      </w:r>
      <w:r w:rsidRPr="003C07A9">
        <w:t xml:space="preserve">lication and hours of 50 hours of practicum. Students will receive approximately 14 </w:t>
      </w:r>
      <w:r w:rsidR="004918AC" w:rsidRPr="003C07A9">
        <w:t>hours’ worth</w:t>
      </w:r>
      <w:r w:rsidRPr="003C07A9">
        <w:t xml:space="preserve"> of reading assignments.  Journaling of observations will require approximately 7 hours of homework.</w:t>
      </w:r>
    </w:p>
    <w:p w14:paraId="18642395" w14:textId="77777777" w:rsidR="00BE4850" w:rsidRPr="005C6713" w:rsidRDefault="00BE4850" w:rsidP="00BE4850">
      <w:pPr>
        <w:spacing w:after="0"/>
        <w:rPr>
          <w:sz w:val="16"/>
          <w:szCs w:val="16"/>
        </w:rPr>
      </w:pPr>
    </w:p>
    <w:p w14:paraId="54B5CE7D" w14:textId="77777777" w:rsidR="00BE4850" w:rsidRPr="007D03EB" w:rsidRDefault="00BE4850" w:rsidP="00BE4850">
      <w:pPr>
        <w:spacing w:after="0"/>
      </w:pPr>
      <w:r w:rsidRPr="007D03EB">
        <w:rPr>
          <w:b/>
        </w:rPr>
        <w:t>Materials and Media</w:t>
      </w:r>
      <w:r w:rsidRPr="007D03EB">
        <w:t>: None</w:t>
      </w:r>
    </w:p>
    <w:p w14:paraId="5DBF7690" w14:textId="77777777" w:rsidR="00BE4850" w:rsidRPr="005C6713" w:rsidRDefault="00BE4850" w:rsidP="00BE4850">
      <w:pPr>
        <w:spacing w:after="0"/>
        <w:rPr>
          <w:sz w:val="16"/>
          <w:szCs w:val="16"/>
        </w:rPr>
      </w:pPr>
    </w:p>
    <w:p w14:paraId="15345466" w14:textId="77777777" w:rsidR="00BE4850" w:rsidRPr="00663686" w:rsidRDefault="00BE4850" w:rsidP="00BE4850">
      <w:pPr>
        <w:spacing w:after="0"/>
      </w:pPr>
      <w:r w:rsidRPr="007D03EB">
        <w:rPr>
          <w:b/>
        </w:rPr>
        <w:t>Grading Information</w:t>
      </w:r>
      <w:r w:rsidRPr="007D03EB">
        <w:t>:</w:t>
      </w:r>
      <w:r w:rsidRPr="008B593C">
        <w:t xml:space="preserve"> </w:t>
      </w:r>
      <w:r>
        <w:t xml:space="preserve">  Attendance 75% </w:t>
      </w:r>
      <w:r>
        <w:tab/>
        <w:t xml:space="preserve">Assignments/Quizzes/Exams </w:t>
      </w:r>
      <w:r w:rsidRPr="001C425F">
        <w:t>25%</w:t>
      </w:r>
    </w:p>
    <w:p w14:paraId="1396779E" w14:textId="77777777" w:rsidR="00BE4850" w:rsidRPr="001C425F" w:rsidRDefault="00BE4850" w:rsidP="006F72CB">
      <w:pPr>
        <w:spacing w:after="0"/>
      </w:pPr>
    </w:p>
    <w:sectPr w:rsidR="00BE4850" w:rsidRPr="001C425F" w:rsidSect="001A53F6">
      <w:type w:val="continuous"/>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7CA83" w14:textId="77777777" w:rsidR="00F757D9" w:rsidRDefault="00F757D9" w:rsidP="00AD78E6">
      <w:pPr>
        <w:spacing w:after="0" w:line="240" w:lineRule="auto"/>
      </w:pPr>
      <w:r>
        <w:separator/>
      </w:r>
    </w:p>
  </w:endnote>
  <w:endnote w:type="continuationSeparator" w:id="0">
    <w:p w14:paraId="7B4E7240" w14:textId="77777777" w:rsidR="00F757D9" w:rsidRDefault="00F757D9" w:rsidP="00AD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Gothic,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HelveticaNeueLTStd-LtCn">
    <w:panose1 w:val="00000000000000000000"/>
    <w:charset w:val="00"/>
    <w:family w:val="swiss"/>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D1147" w14:textId="77777777" w:rsidR="00F757D9" w:rsidRDefault="00F757D9" w:rsidP="009A6753">
    <w:pPr>
      <w:pStyle w:val="Footer"/>
      <w:pBdr>
        <w:bottom w:val="single" w:sz="12" w:space="1" w:color="auto"/>
      </w:pBdr>
      <w:ind w:left="-360"/>
    </w:pPr>
  </w:p>
  <w:p w14:paraId="147C8266" w14:textId="04C5C388" w:rsidR="00F757D9" w:rsidRDefault="00F757D9" w:rsidP="009A6753">
    <w:pPr>
      <w:pStyle w:val="Footer"/>
      <w:ind w:left="-360"/>
    </w:pPr>
    <w:proofErr w:type="spellStart"/>
    <w:r>
      <w:t>LifePower</w:t>
    </w:r>
    <w:proofErr w:type="spellEnd"/>
    <w:r>
      <w:t xml:space="preserve"> (MN January 2022 v1)</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12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12</w:t>
    </w:r>
    <w:r>
      <w:rPr>
        <w:b/>
        <w:sz w:val="24"/>
        <w:szCs w:val="24"/>
      </w:rPr>
      <w:fldChar w:fldCharType="end"/>
    </w:r>
  </w:p>
  <w:p w14:paraId="07A33FFA" w14:textId="77777777" w:rsidR="00F757D9" w:rsidRDefault="00F75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BB90B" w14:textId="77777777" w:rsidR="00F757D9" w:rsidRDefault="00F757D9" w:rsidP="00AD78E6">
      <w:pPr>
        <w:spacing w:after="0" w:line="240" w:lineRule="auto"/>
      </w:pPr>
      <w:r>
        <w:separator/>
      </w:r>
    </w:p>
  </w:footnote>
  <w:footnote w:type="continuationSeparator" w:id="0">
    <w:p w14:paraId="0EA94EB7" w14:textId="77777777" w:rsidR="00F757D9" w:rsidRDefault="00F757D9" w:rsidP="00AD7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5BF190"/>
    <w:multiLevelType w:val="hybridMultilevel"/>
    <w:tmpl w:val="A95490B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78B319D"/>
    <w:multiLevelType w:val="hybridMultilevel"/>
    <w:tmpl w:val="D34C135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616C39E"/>
    <w:multiLevelType w:val="hybridMultilevel"/>
    <w:tmpl w:val="B4C194B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5DE4711"/>
    <w:multiLevelType w:val="hybridMultilevel"/>
    <w:tmpl w:val="1226A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05CBE"/>
    <w:multiLevelType w:val="hybridMultilevel"/>
    <w:tmpl w:val="807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F0FE7"/>
    <w:multiLevelType w:val="hybridMultilevel"/>
    <w:tmpl w:val="6BB8E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554D2"/>
    <w:multiLevelType w:val="hybridMultilevel"/>
    <w:tmpl w:val="9984C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C05E5"/>
    <w:multiLevelType w:val="hybridMultilevel"/>
    <w:tmpl w:val="800A9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924697"/>
    <w:multiLevelType w:val="hybridMultilevel"/>
    <w:tmpl w:val="A8347E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9A729A"/>
    <w:multiLevelType w:val="hybridMultilevel"/>
    <w:tmpl w:val="854C5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34278"/>
    <w:multiLevelType w:val="hybridMultilevel"/>
    <w:tmpl w:val="374E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92088"/>
    <w:multiLevelType w:val="hybridMultilevel"/>
    <w:tmpl w:val="F75DA02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74D6FBE"/>
    <w:multiLevelType w:val="hybridMultilevel"/>
    <w:tmpl w:val="2CD2C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F64C4"/>
    <w:multiLevelType w:val="hybridMultilevel"/>
    <w:tmpl w:val="DF7C2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B0EC1"/>
    <w:multiLevelType w:val="hybridMultilevel"/>
    <w:tmpl w:val="8780C9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126492"/>
    <w:multiLevelType w:val="hybridMultilevel"/>
    <w:tmpl w:val="26C0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01684"/>
    <w:multiLevelType w:val="hybridMultilevel"/>
    <w:tmpl w:val="F814B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B56C0"/>
    <w:multiLevelType w:val="hybridMultilevel"/>
    <w:tmpl w:val="392E05A8"/>
    <w:lvl w:ilvl="0" w:tplc="0409000F">
      <w:start w:val="1"/>
      <w:numFmt w:val="decimal"/>
      <w:lvlText w:val="%1."/>
      <w:lvlJc w:val="left"/>
      <w:pPr>
        <w:ind w:left="-720" w:hanging="360"/>
      </w:pPr>
    </w:lvl>
    <w:lvl w:ilvl="1" w:tplc="6A688DB8">
      <w:start w:val="1"/>
      <w:numFmt w:val="lowerLetter"/>
      <w:lvlText w:val="%2."/>
      <w:lvlJc w:val="left"/>
      <w:pPr>
        <w:ind w:left="360" w:hanging="72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15:restartNumberingAfterBreak="0">
    <w:nsid w:val="3B0C01BB"/>
    <w:multiLevelType w:val="hybridMultilevel"/>
    <w:tmpl w:val="5ED224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480EBE"/>
    <w:multiLevelType w:val="hybridMultilevel"/>
    <w:tmpl w:val="759A0664"/>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347"/>
        </w:tabs>
        <w:ind w:left="347" w:hanging="360"/>
      </w:pPr>
    </w:lvl>
    <w:lvl w:ilvl="2" w:tplc="04090005">
      <w:start w:val="1"/>
      <w:numFmt w:val="decimal"/>
      <w:lvlText w:val="%3."/>
      <w:lvlJc w:val="left"/>
      <w:pPr>
        <w:tabs>
          <w:tab w:val="num" w:pos="1067"/>
        </w:tabs>
        <w:ind w:left="1067" w:hanging="360"/>
      </w:pPr>
    </w:lvl>
    <w:lvl w:ilvl="3" w:tplc="04090001">
      <w:start w:val="1"/>
      <w:numFmt w:val="decimal"/>
      <w:lvlText w:val="%4."/>
      <w:lvlJc w:val="left"/>
      <w:pPr>
        <w:tabs>
          <w:tab w:val="num" w:pos="1787"/>
        </w:tabs>
        <w:ind w:left="1787" w:hanging="360"/>
      </w:pPr>
    </w:lvl>
    <w:lvl w:ilvl="4" w:tplc="04090003">
      <w:start w:val="1"/>
      <w:numFmt w:val="decimal"/>
      <w:lvlText w:val="%5."/>
      <w:lvlJc w:val="left"/>
      <w:pPr>
        <w:tabs>
          <w:tab w:val="num" w:pos="2507"/>
        </w:tabs>
        <w:ind w:left="2507" w:hanging="360"/>
      </w:pPr>
    </w:lvl>
    <w:lvl w:ilvl="5" w:tplc="04090005">
      <w:start w:val="1"/>
      <w:numFmt w:val="decimal"/>
      <w:lvlText w:val="%6."/>
      <w:lvlJc w:val="left"/>
      <w:pPr>
        <w:tabs>
          <w:tab w:val="num" w:pos="3227"/>
        </w:tabs>
        <w:ind w:left="3227" w:hanging="360"/>
      </w:pPr>
    </w:lvl>
    <w:lvl w:ilvl="6" w:tplc="04090001">
      <w:start w:val="1"/>
      <w:numFmt w:val="decimal"/>
      <w:lvlText w:val="%7."/>
      <w:lvlJc w:val="left"/>
      <w:pPr>
        <w:tabs>
          <w:tab w:val="num" w:pos="3947"/>
        </w:tabs>
        <w:ind w:left="3947" w:hanging="360"/>
      </w:pPr>
    </w:lvl>
    <w:lvl w:ilvl="7" w:tplc="04090003">
      <w:start w:val="1"/>
      <w:numFmt w:val="decimal"/>
      <w:lvlText w:val="%8."/>
      <w:lvlJc w:val="left"/>
      <w:pPr>
        <w:tabs>
          <w:tab w:val="num" w:pos="4667"/>
        </w:tabs>
        <w:ind w:left="4667" w:hanging="360"/>
      </w:pPr>
    </w:lvl>
    <w:lvl w:ilvl="8" w:tplc="04090005">
      <w:start w:val="1"/>
      <w:numFmt w:val="decimal"/>
      <w:lvlText w:val="%9."/>
      <w:lvlJc w:val="left"/>
      <w:pPr>
        <w:tabs>
          <w:tab w:val="num" w:pos="5387"/>
        </w:tabs>
        <w:ind w:left="5387" w:hanging="360"/>
      </w:pPr>
    </w:lvl>
  </w:abstractNum>
  <w:abstractNum w:abstractNumId="20" w15:restartNumberingAfterBreak="0">
    <w:nsid w:val="49AC0FB2"/>
    <w:multiLevelType w:val="hybridMultilevel"/>
    <w:tmpl w:val="28C222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03E3BB"/>
    <w:multiLevelType w:val="hybridMultilevel"/>
    <w:tmpl w:val="AC7EC89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544A70A2"/>
    <w:multiLevelType w:val="hybridMultilevel"/>
    <w:tmpl w:val="8BC8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75541"/>
    <w:multiLevelType w:val="hybridMultilevel"/>
    <w:tmpl w:val="F29CE4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C266B66"/>
    <w:multiLevelType w:val="hybridMultilevel"/>
    <w:tmpl w:val="36DC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63DB5"/>
    <w:multiLevelType w:val="hybridMultilevel"/>
    <w:tmpl w:val="2B76B69E"/>
    <w:lvl w:ilvl="0" w:tplc="9F3E3D22">
      <w:start w:val="1"/>
      <w:numFmt w:val="decimal"/>
      <w:lvlText w:val="%1."/>
      <w:lvlJc w:val="left"/>
      <w:pPr>
        <w:tabs>
          <w:tab w:val="num" w:pos="720"/>
        </w:tabs>
        <w:ind w:left="720" w:hanging="360"/>
      </w:pPr>
      <w:rPr>
        <w:rFonts w:ascii="Century Gothic" w:hAnsi="Century Gothic"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0AB4D02"/>
    <w:multiLevelType w:val="hybridMultilevel"/>
    <w:tmpl w:val="A8BEECC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56F81"/>
    <w:multiLevelType w:val="hybridMultilevel"/>
    <w:tmpl w:val="1004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8D4F34"/>
    <w:multiLevelType w:val="hybridMultilevel"/>
    <w:tmpl w:val="0E9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636CD"/>
    <w:multiLevelType w:val="hybridMultilevel"/>
    <w:tmpl w:val="F580C092"/>
    <w:lvl w:ilvl="0" w:tplc="84C0438E">
      <w:start w:val="2902"/>
      <w:numFmt w:val="bullet"/>
      <w:lvlText w:val="-"/>
      <w:lvlJc w:val="left"/>
      <w:pPr>
        <w:ind w:left="405" w:hanging="360"/>
      </w:pPr>
      <w:rPr>
        <w:rFonts w:ascii="Century Gothic" w:eastAsia="Times New Roman" w:hAnsi="Century Gothic" w:cs="Century-Gothic"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6E9A5A9B"/>
    <w:multiLevelType w:val="hybridMultilevel"/>
    <w:tmpl w:val="28C222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A50F0F"/>
    <w:multiLevelType w:val="hybridMultilevel"/>
    <w:tmpl w:val="D24AF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2FAFB"/>
    <w:multiLevelType w:val="hybridMultilevel"/>
    <w:tmpl w:val="6007686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793819F2"/>
    <w:multiLevelType w:val="hybridMultilevel"/>
    <w:tmpl w:val="FC92F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51545"/>
    <w:multiLevelType w:val="hybridMultilevel"/>
    <w:tmpl w:val="E53204E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2"/>
  </w:num>
  <w:num w:numId="2">
    <w:abstractNumId w:val="18"/>
  </w:num>
  <w:num w:numId="3">
    <w:abstractNumId w:val="8"/>
  </w:num>
  <w:num w:numId="4">
    <w:abstractNumId w:val="2"/>
  </w:num>
  <w:num w:numId="5">
    <w:abstractNumId w:val="9"/>
  </w:num>
  <w:num w:numId="6">
    <w:abstractNumId w:val="0"/>
  </w:num>
  <w:num w:numId="7">
    <w:abstractNumId w:val="5"/>
  </w:num>
  <w:num w:numId="8">
    <w:abstractNumId w:val="11"/>
  </w:num>
  <w:num w:numId="9">
    <w:abstractNumId w:val="16"/>
  </w:num>
  <w:num w:numId="10">
    <w:abstractNumId w:val="1"/>
  </w:num>
  <w:num w:numId="11">
    <w:abstractNumId w:val="21"/>
  </w:num>
  <w:num w:numId="12">
    <w:abstractNumId w:val="27"/>
  </w:num>
  <w:num w:numId="13">
    <w:abstractNumId w:val="3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3"/>
  </w:num>
  <w:num w:numId="17">
    <w:abstractNumId w:val="13"/>
  </w:num>
  <w:num w:numId="18">
    <w:abstractNumId w:val="10"/>
  </w:num>
  <w:num w:numId="19">
    <w:abstractNumId w:val="24"/>
  </w:num>
  <w:num w:numId="20">
    <w:abstractNumId w:val="14"/>
  </w:num>
  <w:num w:numId="21">
    <w:abstractNumId w:val="28"/>
  </w:num>
  <w:num w:numId="22">
    <w:abstractNumId w:val="22"/>
  </w:num>
  <w:num w:numId="23">
    <w:abstractNumId w:val="7"/>
  </w:num>
  <w:num w:numId="24">
    <w:abstractNumId w:val="17"/>
  </w:num>
  <w:num w:numId="25">
    <w:abstractNumId w:val="20"/>
  </w:num>
  <w:num w:numId="26">
    <w:abstractNumId w:val="30"/>
  </w:num>
  <w:num w:numId="27">
    <w:abstractNumId w:val="4"/>
  </w:num>
  <w:num w:numId="28">
    <w:abstractNumId w:val="23"/>
  </w:num>
  <w:num w:numId="29">
    <w:abstractNumId w:val="12"/>
  </w:num>
  <w:num w:numId="30">
    <w:abstractNumId w:val="31"/>
  </w:num>
  <w:num w:numId="31">
    <w:abstractNumId w:val="3"/>
  </w:num>
  <w:num w:numId="32">
    <w:abstractNumId w:val="6"/>
  </w:num>
  <w:num w:numId="33">
    <w:abstractNumId w:val="15"/>
  </w:num>
  <w:num w:numId="34">
    <w:abstractNumId w:val="1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C94"/>
    <w:rsid w:val="0000604A"/>
    <w:rsid w:val="00021677"/>
    <w:rsid w:val="000219BD"/>
    <w:rsid w:val="00025BE3"/>
    <w:rsid w:val="000268EC"/>
    <w:rsid w:val="00027048"/>
    <w:rsid w:val="000277EE"/>
    <w:rsid w:val="00030A9D"/>
    <w:rsid w:val="00033582"/>
    <w:rsid w:val="00034E10"/>
    <w:rsid w:val="00036160"/>
    <w:rsid w:val="000407A9"/>
    <w:rsid w:val="00040DB6"/>
    <w:rsid w:val="0004355F"/>
    <w:rsid w:val="00043693"/>
    <w:rsid w:val="00044B7D"/>
    <w:rsid w:val="00045EC0"/>
    <w:rsid w:val="000464F9"/>
    <w:rsid w:val="00047579"/>
    <w:rsid w:val="00052579"/>
    <w:rsid w:val="00056B6F"/>
    <w:rsid w:val="000608FC"/>
    <w:rsid w:val="000629E2"/>
    <w:rsid w:val="00064810"/>
    <w:rsid w:val="000652F5"/>
    <w:rsid w:val="00072886"/>
    <w:rsid w:val="000770AC"/>
    <w:rsid w:val="0007728C"/>
    <w:rsid w:val="00080073"/>
    <w:rsid w:val="00082BA2"/>
    <w:rsid w:val="00083DA0"/>
    <w:rsid w:val="00085573"/>
    <w:rsid w:val="00091B2C"/>
    <w:rsid w:val="00092904"/>
    <w:rsid w:val="0009428D"/>
    <w:rsid w:val="00095B26"/>
    <w:rsid w:val="00096A11"/>
    <w:rsid w:val="000A0859"/>
    <w:rsid w:val="000A535C"/>
    <w:rsid w:val="000B1D67"/>
    <w:rsid w:val="000B25DE"/>
    <w:rsid w:val="000B2B4F"/>
    <w:rsid w:val="000B2D49"/>
    <w:rsid w:val="000C1E3E"/>
    <w:rsid w:val="000C5FEF"/>
    <w:rsid w:val="000D0CE1"/>
    <w:rsid w:val="000D123E"/>
    <w:rsid w:val="000D6F6C"/>
    <w:rsid w:val="000D778B"/>
    <w:rsid w:val="000E15FB"/>
    <w:rsid w:val="000E3B22"/>
    <w:rsid w:val="000E4001"/>
    <w:rsid w:val="000E4B1B"/>
    <w:rsid w:val="000E63EC"/>
    <w:rsid w:val="000E64B7"/>
    <w:rsid w:val="000F08CF"/>
    <w:rsid w:val="000F403B"/>
    <w:rsid w:val="000F4911"/>
    <w:rsid w:val="001052E8"/>
    <w:rsid w:val="00107B2C"/>
    <w:rsid w:val="00110E46"/>
    <w:rsid w:val="001143B7"/>
    <w:rsid w:val="00114B5A"/>
    <w:rsid w:val="00115F54"/>
    <w:rsid w:val="0011769B"/>
    <w:rsid w:val="001252C5"/>
    <w:rsid w:val="00125EDC"/>
    <w:rsid w:val="00127712"/>
    <w:rsid w:val="00135CDF"/>
    <w:rsid w:val="00135D68"/>
    <w:rsid w:val="001428D0"/>
    <w:rsid w:val="001524D5"/>
    <w:rsid w:val="00154389"/>
    <w:rsid w:val="0015582D"/>
    <w:rsid w:val="00156312"/>
    <w:rsid w:val="00156C85"/>
    <w:rsid w:val="00163EC5"/>
    <w:rsid w:val="00177072"/>
    <w:rsid w:val="0018087B"/>
    <w:rsid w:val="00182253"/>
    <w:rsid w:val="00187A6E"/>
    <w:rsid w:val="0019024C"/>
    <w:rsid w:val="001912FD"/>
    <w:rsid w:val="00191699"/>
    <w:rsid w:val="00191964"/>
    <w:rsid w:val="00191D79"/>
    <w:rsid w:val="00192A99"/>
    <w:rsid w:val="0019333D"/>
    <w:rsid w:val="001940EB"/>
    <w:rsid w:val="001A184A"/>
    <w:rsid w:val="001A34EC"/>
    <w:rsid w:val="001A3E88"/>
    <w:rsid w:val="001A53F6"/>
    <w:rsid w:val="001A6602"/>
    <w:rsid w:val="001A666C"/>
    <w:rsid w:val="001B2167"/>
    <w:rsid w:val="001B7753"/>
    <w:rsid w:val="001C0909"/>
    <w:rsid w:val="001C2B1D"/>
    <w:rsid w:val="001C2C88"/>
    <w:rsid w:val="001C4B16"/>
    <w:rsid w:val="001C6863"/>
    <w:rsid w:val="001D0AAA"/>
    <w:rsid w:val="001D2A24"/>
    <w:rsid w:val="001D7BAE"/>
    <w:rsid w:val="001D7D3D"/>
    <w:rsid w:val="001E305B"/>
    <w:rsid w:val="001E426A"/>
    <w:rsid w:val="001E5ABE"/>
    <w:rsid w:val="001F4E72"/>
    <w:rsid w:val="0020171B"/>
    <w:rsid w:val="00201835"/>
    <w:rsid w:val="002020AE"/>
    <w:rsid w:val="002025AC"/>
    <w:rsid w:val="00202701"/>
    <w:rsid w:val="00205B5E"/>
    <w:rsid w:val="002069F6"/>
    <w:rsid w:val="00207BC7"/>
    <w:rsid w:val="00207ECF"/>
    <w:rsid w:val="00214F29"/>
    <w:rsid w:val="0021629E"/>
    <w:rsid w:val="002163CF"/>
    <w:rsid w:val="00217C88"/>
    <w:rsid w:val="00222385"/>
    <w:rsid w:val="00227DDC"/>
    <w:rsid w:val="00227F41"/>
    <w:rsid w:val="002349B5"/>
    <w:rsid w:val="00240127"/>
    <w:rsid w:val="00240168"/>
    <w:rsid w:val="002402F5"/>
    <w:rsid w:val="00240F81"/>
    <w:rsid w:val="002413E8"/>
    <w:rsid w:val="00242A1D"/>
    <w:rsid w:val="00242AA5"/>
    <w:rsid w:val="00246F15"/>
    <w:rsid w:val="002557C0"/>
    <w:rsid w:val="00256175"/>
    <w:rsid w:val="00256F40"/>
    <w:rsid w:val="0025710E"/>
    <w:rsid w:val="00261784"/>
    <w:rsid w:val="00261FD3"/>
    <w:rsid w:val="00264BA9"/>
    <w:rsid w:val="002658BB"/>
    <w:rsid w:val="00270ECD"/>
    <w:rsid w:val="00273521"/>
    <w:rsid w:val="00274CCF"/>
    <w:rsid w:val="00281776"/>
    <w:rsid w:val="00281A53"/>
    <w:rsid w:val="00284755"/>
    <w:rsid w:val="00285813"/>
    <w:rsid w:val="00286586"/>
    <w:rsid w:val="00292C4C"/>
    <w:rsid w:val="00297837"/>
    <w:rsid w:val="002A411F"/>
    <w:rsid w:val="002A77B1"/>
    <w:rsid w:val="002B5AC6"/>
    <w:rsid w:val="002B6C4E"/>
    <w:rsid w:val="002B75F5"/>
    <w:rsid w:val="002C0C5D"/>
    <w:rsid w:val="002C2FE3"/>
    <w:rsid w:val="002C3F06"/>
    <w:rsid w:val="002C68B9"/>
    <w:rsid w:val="002C71A6"/>
    <w:rsid w:val="002D07DF"/>
    <w:rsid w:val="002D1865"/>
    <w:rsid w:val="002D1C64"/>
    <w:rsid w:val="002D3DDA"/>
    <w:rsid w:val="002D434E"/>
    <w:rsid w:val="002D54A6"/>
    <w:rsid w:val="002D6C46"/>
    <w:rsid w:val="002E08AE"/>
    <w:rsid w:val="002E1320"/>
    <w:rsid w:val="002E283F"/>
    <w:rsid w:val="002E28F8"/>
    <w:rsid w:val="002F3218"/>
    <w:rsid w:val="002F6DA4"/>
    <w:rsid w:val="002F6EEA"/>
    <w:rsid w:val="002F7099"/>
    <w:rsid w:val="002F7257"/>
    <w:rsid w:val="002F7ECE"/>
    <w:rsid w:val="003002B0"/>
    <w:rsid w:val="003009E9"/>
    <w:rsid w:val="00300B3C"/>
    <w:rsid w:val="00300E94"/>
    <w:rsid w:val="00301B9C"/>
    <w:rsid w:val="003029B7"/>
    <w:rsid w:val="00303073"/>
    <w:rsid w:val="00303377"/>
    <w:rsid w:val="00304F81"/>
    <w:rsid w:val="00305EEF"/>
    <w:rsid w:val="00307794"/>
    <w:rsid w:val="003077B3"/>
    <w:rsid w:val="00311E9D"/>
    <w:rsid w:val="00312D87"/>
    <w:rsid w:val="00316864"/>
    <w:rsid w:val="00317C6D"/>
    <w:rsid w:val="003218A7"/>
    <w:rsid w:val="00322234"/>
    <w:rsid w:val="003233D3"/>
    <w:rsid w:val="00323FBE"/>
    <w:rsid w:val="00331B96"/>
    <w:rsid w:val="00336DB1"/>
    <w:rsid w:val="0034014F"/>
    <w:rsid w:val="00343026"/>
    <w:rsid w:val="003474B1"/>
    <w:rsid w:val="00352899"/>
    <w:rsid w:val="00353F99"/>
    <w:rsid w:val="00356793"/>
    <w:rsid w:val="003569B0"/>
    <w:rsid w:val="00361FBE"/>
    <w:rsid w:val="0036477A"/>
    <w:rsid w:val="00364CE5"/>
    <w:rsid w:val="00365D51"/>
    <w:rsid w:val="00367970"/>
    <w:rsid w:val="00370A09"/>
    <w:rsid w:val="00374D77"/>
    <w:rsid w:val="003921C3"/>
    <w:rsid w:val="0039257F"/>
    <w:rsid w:val="00392D22"/>
    <w:rsid w:val="00392E09"/>
    <w:rsid w:val="00395246"/>
    <w:rsid w:val="00395320"/>
    <w:rsid w:val="003967BF"/>
    <w:rsid w:val="003A0863"/>
    <w:rsid w:val="003A151D"/>
    <w:rsid w:val="003A2750"/>
    <w:rsid w:val="003A308B"/>
    <w:rsid w:val="003A436F"/>
    <w:rsid w:val="003A6A72"/>
    <w:rsid w:val="003A7DB6"/>
    <w:rsid w:val="003B0979"/>
    <w:rsid w:val="003B0AF0"/>
    <w:rsid w:val="003B6D68"/>
    <w:rsid w:val="003B786D"/>
    <w:rsid w:val="003C093C"/>
    <w:rsid w:val="003C2221"/>
    <w:rsid w:val="003C6477"/>
    <w:rsid w:val="003C7368"/>
    <w:rsid w:val="003D32A0"/>
    <w:rsid w:val="003D58AD"/>
    <w:rsid w:val="003E03D3"/>
    <w:rsid w:val="003E06C2"/>
    <w:rsid w:val="003E2EFF"/>
    <w:rsid w:val="003E4EBF"/>
    <w:rsid w:val="003E5DF8"/>
    <w:rsid w:val="003E6271"/>
    <w:rsid w:val="003F0A12"/>
    <w:rsid w:val="003F0AE2"/>
    <w:rsid w:val="003F55F6"/>
    <w:rsid w:val="003F654E"/>
    <w:rsid w:val="0040201E"/>
    <w:rsid w:val="00406CFB"/>
    <w:rsid w:val="00410F97"/>
    <w:rsid w:val="00412C2C"/>
    <w:rsid w:val="004156E4"/>
    <w:rsid w:val="004175E1"/>
    <w:rsid w:val="004255C0"/>
    <w:rsid w:val="0042685E"/>
    <w:rsid w:val="00430572"/>
    <w:rsid w:val="00434638"/>
    <w:rsid w:val="00434AE2"/>
    <w:rsid w:val="0043529E"/>
    <w:rsid w:val="004378EA"/>
    <w:rsid w:val="0043790B"/>
    <w:rsid w:val="00445964"/>
    <w:rsid w:val="00452E39"/>
    <w:rsid w:val="00457E1A"/>
    <w:rsid w:val="0046001C"/>
    <w:rsid w:val="00460BD1"/>
    <w:rsid w:val="00462E8E"/>
    <w:rsid w:val="004635F5"/>
    <w:rsid w:val="004641E0"/>
    <w:rsid w:val="00466B1D"/>
    <w:rsid w:val="00471109"/>
    <w:rsid w:val="004727A9"/>
    <w:rsid w:val="004758CC"/>
    <w:rsid w:val="004776CE"/>
    <w:rsid w:val="00486BDC"/>
    <w:rsid w:val="004918AC"/>
    <w:rsid w:val="00491FB3"/>
    <w:rsid w:val="004933EC"/>
    <w:rsid w:val="004948ED"/>
    <w:rsid w:val="0049691D"/>
    <w:rsid w:val="004A0B81"/>
    <w:rsid w:val="004A2B2E"/>
    <w:rsid w:val="004A2BA0"/>
    <w:rsid w:val="004A61F6"/>
    <w:rsid w:val="004A72A3"/>
    <w:rsid w:val="004B4C6E"/>
    <w:rsid w:val="004B6890"/>
    <w:rsid w:val="004C0641"/>
    <w:rsid w:val="004C2A34"/>
    <w:rsid w:val="004C2C49"/>
    <w:rsid w:val="004C479A"/>
    <w:rsid w:val="004C7169"/>
    <w:rsid w:val="004D47C0"/>
    <w:rsid w:val="004D7059"/>
    <w:rsid w:val="004E39BB"/>
    <w:rsid w:val="004E6F3C"/>
    <w:rsid w:val="004F38C1"/>
    <w:rsid w:val="004F40E5"/>
    <w:rsid w:val="004F44C9"/>
    <w:rsid w:val="004F6E4B"/>
    <w:rsid w:val="004F7D70"/>
    <w:rsid w:val="00501CF8"/>
    <w:rsid w:val="005026C8"/>
    <w:rsid w:val="00503631"/>
    <w:rsid w:val="005040A6"/>
    <w:rsid w:val="0050587D"/>
    <w:rsid w:val="00505D33"/>
    <w:rsid w:val="005061B9"/>
    <w:rsid w:val="00507DDF"/>
    <w:rsid w:val="005109B5"/>
    <w:rsid w:val="005114AC"/>
    <w:rsid w:val="00517EB8"/>
    <w:rsid w:val="00520F85"/>
    <w:rsid w:val="00521B5B"/>
    <w:rsid w:val="00531342"/>
    <w:rsid w:val="00533C5F"/>
    <w:rsid w:val="00535D75"/>
    <w:rsid w:val="00536FE8"/>
    <w:rsid w:val="00540E33"/>
    <w:rsid w:val="005414A6"/>
    <w:rsid w:val="00545110"/>
    <w:rsid w:val="005460F2"/>
    <w:rsid w:val="005462AC"/>
    <w:rsid w:val="0054728C"/>
    <w:rsid w:val="00551215"/>
    <w:rsid w:val="005535FA"/>
    <w:rsid w:val="005543C1"/>
    <w:rsid w:val="00556595"/>
    <w:rsid w:val="005640F9"/>
    <w:rsid w:val="005644BE"/>
    <w:rsid w:val="00567B8B"/>
    <w:rsid w:val="00571D22"/>
    <w:rsid w:val="0057241C"/>
    <w:rsid w:val="00575624"/>
    <w:rsid w:val="00576965"/>
    <w:rsid w:val="00587978"/>
    <w:rsid w:val="00591A21"/>
    <w:rsid w:val="005A00FE"/>
    <w:rsid w:val="005A52DA"/>
    <w:rsid w:val="005A5FA5"/>
    <w:rsid w:val="005A6D5D"/>
    <w:rsid w:val="005C0E32"/>
    <w:rsid w:val="005C2050"/>
    <w:rsid w:val="005C2170"/>
    <w:rsid w:val="005C30E5"/>
    <w:rsid w:val="005C39BA"/>
    <w:rsid w:val="005D1DFE"/>
    <w:rsid w:val="005D403A"/>
    <w:rsid w:val="005D4A03"/>
    <w:rsid w:val="005E018B"/>
    <w:rsid w:val="005E0471"/>
    <w:rsid w:val="005E212B"/>
    <w:rsid w:val="005E4B6F"/>
    <w:rsid w:val="005F17F6"/>
    <w:rsid w:val="005F1B53"/>
    <w:rsid w:val="005F2D2F"/>
    <w:rsid w:val="005F3EF5"/>
    <w:rsid w:val="005F7ECD"/>
    <w:rsid w:val="00601DC1"/>
    <w:rsid w:val="00602EBB"/>
    <w:rsid w:val="00603196"/>
    <w:rsid w:val="00605C4E"/>
    <w:rsid w:val="00606F3F"/>
    <w:rsid w:val="006129B7"/>
    <w:rsid w:val="00615D3F"/>
    <w:rsid w:val="006163F4"/>
    <w:rsid w:val="00617526"/>
    <w:rsid w:val="00620454"/>
    <w:rsid w:val="00623247"/>
    <w:rsid w:val="006238B0"/>
    <w:rsid w:val="00625658"/>
    <w:rsid w:val="00625B6F"/>
    <w:rsid w:val="00627C2C"/>
    <w:rsid w:val="00631261"/>
    <w:rsid w:val="00632E96"/>
    <w:rsid w:val="006337FA"/>
    <w:rsid w:val="006339D1"/>
    <w:rsid w:val="00633E54"/>
    <w:rsid w:val="00634712"/>
    <w:rsid w:val="00634B57"/>
    <w:rsid w:val="006404C9"/>
    <w:rsid w:val="00640D1F"/>
    <w:rsid w:val="006428F3"/>
    <w:rsid w:val="00644101"/>
    <w:rsid w:val="0064528B"/>
    <w:rsid w:val="00645349"/>
    <w:rsid w:val="006515DA"/>
    <w:rsid w:val="006516DE"/>
    <w:rsid w:val="006526A4"/>
    <w:rsid w:val="0065602A"/>
    <w:rsid w:val="00661FF3"/>
    <w:rsid w:val="006622EC"/>
    <w:rsid w:val="00663522"/>
    <w:rsid w:val="0066490E"/>
    <w:rsid w:val="006649BB"/>
    <w:rsid w:val="00670265"/>
    <w:rsid w:val="00675102"/>
    <w:rsid w:val="00675529"/>
    <w:rsid w:val="00675BF9"/>
    <w:rsid w:val="00677F75"/>
    <w:rsid w:val="00686203"/>
    <w:rsid w:val="00687177"/>
    <w:rsid w:val="00687E5D"/>
    <w:rsid w:val="00690AA9"/>
    <w:rsid w:val="00693D93"/>
    <w:rsid w:val="006946AB"/>
    <w:rsid w:val="0069628E"/>
    <w:rsid w:val="006962B7"/>
    <w:rsid w:val="00696BF7"/>
    <w:rsid w:val="0069781F"/>
    <w:rsid w:val="006A2A79"/>
    <w:rsid w:val="006A5918"/>
    <w:rsid w:val="006A750B"/>
    <w:rsid w:val="006B3479"/>
    <w:rsid w:val="006B3CF8"/>
    <w:rsid w:val="006B5254"/>
    <w:rsid w:val="006C4705"/>
    <w:rsid w:val="006C6F5F"/>
    <w:rsid w:val="006C764F"/>
    <w:rsid w:val="006D0F97"/>
    <w:rsid w:val="006D2C64"/>
    <w:rsid w:val="006D6F9C"/>
    <w:rsid w:val="006E03BE"/>
    <w:rsid w:val="006E493B"/>
    <w:rsid w:val="006E51A7"/>
    <w:rsid w:val="006F186D"/>
    <w:rsid w:val="006F5A32"/>
    <w:rsid w:val="006F72CB"/>
    <w:rsid w:val="007004DE"/>
    <w:rsid w:val="00700ADF"/>
    <w:rsid w:val="00700B21"/>
    <w:rsid w:val="00700ECA"/>
    <w:rsid w:val="007011DA"/>
    <w:rsid w:val="007019B8"/>
    <w:rsid w:val="0070403A"/>
    <w:rsid w:val="007062D0"/>
    <w:rsid w:val="007116F5"/>
    <w:rsid w:val="007123FA"/>
    <w:rsid w:val="0071321C"/>
    <w:rsid w:val="00722B1A"/>
    <w:rsid w:val="007243B8"/>
    <w:rsid w:val="007354A3"/>
    <w:rsid w:val="007373DC"/>
    <w:rsid w:val="00737DFA"/>
    <w:rsid w:val="00741C77"/>
    <w:rsid w:val="007463BF"/>
    <w:rsid w:val="0075095A"/>
    <w:rsid w:val="00752412"/>
    <w:rsid w:val="00753B77"/>
    <w:rsid w:val="00757144"/>
    <w:rsid w:val="007601B3"/>
    <w:rsid w:val="00771C42"/>
    <w:rsid w:val="007752EB"/>
    <w:rsid w:val="00775DA8"/>
    <w:rsid w:val="00776058"/>
    <w:rsid w:val="00781B04"/>
    <w:rsid w:val="00781FCA"/>
    <w:rsid w:val="00783AEC"/>
    <w:rsid w:val="00786400"/>
    <w:rsid w:val="00786508"/>
    <w:rsid w:val="007A1013"/>
    <w:rsid w:val="007A16B2"/>
    <w:rsid w:val="007A25DB"/>
    <w:rsid w:val="007A269D"/>
    <w:rsid w:val="007A28D8"/>
    <w:rsid w:val="007A4BF2"/>
    <w:rsid w:val="007A595C"/>
    <w:rsid w:val="007A5DBE"/>
    <w:rsid w:val="007B051F"/>
    <w:rsid w:val="007B51A6"/>
    <w:rsid w:val="007B7733"/>
    <w:rsid w:val="007B7D66"/>
    <w:rsid w:val="007B7EA3"/>
    <w:rsid w:val="007C010C"/>
    <w:rsid w:val="007C108B"/>
    <w:rsid w:val="007C27EB"/>
    <w:rsid w:val="007C6425"/>
    <w:rsid w:val="007C71B2"/>
    <w:rsid w:val="007D04AB"/>
    <w:rsid w:val="007D0B20"/>
    <w:rsid w:val="007D5EEF"/>
    <w:rsid w:val="007D657E"/>
    <w:rsid w:val="007D77C9"/>
    <w:rsid w:val="007E1D69"/>
    <w:rsid w:val="007E2E19"/>
    <w:rsid w:val="007F03A4"/>
    <w:rsid w:val="007F19D6"/>
    <w:rsid w:val="007F4F4A"/>
    <w:rsid w:val="007F6CE8"/>
    <w:rsid w:val="00800AEF"/>
    <w:rsid w:val="008021D6"/>
    <w:rsid w:val="008039EA"/>
    <w:rsid w:val="008041F3"/>
    <w:rsid w:val="00804282"/>
    <w:rsid w:val="008065B1"/>
    <w:rsid w:val="008067E5"/>
    <w:rsid w:val="00807858"/>
    <w:rsid w:val="0081089A"/>
    <w:rsid w:val="00811A28"/>
    <w:rsid w:val="00813107"/>
    <w:rsid w:val="00814E82"/>
    <w:rsid w:val="0082039D"/>
    <w:rsid w:val="008211F8"/>
    <w:rsid w:val="008220A3"/>
    <w:rsid w:val="008234DF"/>
    <w:rsid w:val="008240E7"/>
    <w:rsid w:val="00824BFB"/>
    <w:rsid w:val="00830C5D"/>
    <w:rsid w:val="00831044"/>
    <w:rsid w:val="008324FD"/>
    <w:rsid w:val="008352A1"/>
    <w:rsid w:val="008357AF"/>
    <w:rsid w:val="00835880"/>
    <w:rsid w:val="008414B3"/>
    <w:rsid w:val="008448AA"/>
    <w:rsid w:val="0084562E"/>
    <w:rsid w:val="00845A22"/>
    <w:rsid w:val="00846B85"/>
    <w:rsid w:val="00850D11"/>
    <w:rsid w:val="00852AA1"/>
    <w:rsid w:val="00852FBC"/>
    <w:rsid w:val="00853E3F"/>
    <w:rsid w:val="00854355"/>
    <w:rsid w:val="008570DB"/>
    <w:rsid w:val="008579F5"/>
    <w:rsid w:val="00862529"/>
    <w:rsid w:val="00866563"/>
    <w:rsid w:val="00866CFA"/>
    <w:rsid w:val="0087130D"/>
    <w:rsid w:val="00872AB2"/>
    <w:rsid w:val="008734F1"/>
    <w:rsid w:val="00875C3A"/>
    <w:rsid w:val="008849E9"/>
    <w:rsid w:val="0088676A"/>
    <w:rsid w:val="00890225"/>
    <w:rsid w:val="00890CA2"/>
    <w:rsid w:val="0089421E"/>
    <w:rsid w:val="008963B9"/>
    <w:rsid w:val="008A0F1C"/>
    <w:rsid w:val="008B042F"/>
    <w:rsid w:val="008B0AC8"/>
    <w:rsid w:val="008B394C"/>
    <w:rsid w:val="008B5A13"/>
    <w:rsid w:val="008B5B0A"/>
    <w:rsid w:val="008B5C19"/>
    <w:rsid w:val="008B687A"/>
    <w:rsid w:val="008B6C94"/>
    <w:rsid w:val="008B7A71"/>
    <w:rsid w:val="008B7F3A"/>
    <w:rsid w:val="008C2B99"/>
    <w:rsid w:val="008C50BC"/>
    <w:rsid w:val="008C5989"/>
    <w:rsid w:val="008C6DCE"/>
    <w:rsid w:val="008D05EE"/>
    <w:rsid w:val="008D086A"/>
    <w:rsid w:val="008D3253"/>
    <w:rsid w:val="008D4001"/>
    <w:rsid w:val="008D7546"/>
    <w:rsid w:val="008E1E93"/>
    <w:rsid w:val="008E48A5"/>
    <w:rsid w:val="008E5CA4"/>
    <w:rsid w:val="008E6461"/>
    <w:rsid w:val="008F170B"/>
    <w:rsid w:val="008F2037"/>
    <w:rsid w:val="008F5A1E"/>
    <w:rsid w:val="008F70C2"/>
    <w:rsid w:val="00901B29"/>
    <w:rsid w:val="00902316"/>
    <w:rsid w:val="00903437"/>
    <w:rsid w:val="009055AB"/>
    <w:rsid w:val="00905D57"/>
    <w:rsid w:val="00906B9D"/>
    <w:rsid w:val="00906F29"/>
    <w:rsid w:val="009071D5"/>
    <w:rsid w:val="00910F33"/>
    <w:rsid w:val="009145F8"/>
    <w:rsid w:val="00916694"/>
    <w:rsid w:val="0092380F"/>
    <w:rsid w:val="00927B9A"/>
    <w:rsid w:val="00932888"/>
    <w:rsid w:val="00944432"/>
    <w:rsid w:val="00945FCB"/>
    <w:rsid w:val="00951D94"/>
    <w:rsid w:val="00951F19"/>
    <w:rsid w:val="00957F2C"/>
    <w:rsid w:val="00961AC8"/>
    <w:rsid w:val="0096368A"/>
    <w:rsid w:val="0096409A"/>
    <w:rsid w:val="00966E2E"/>
    <w:rsid w:val="00973DC9"/>
    <w:rsid w:val="0097581D"/>
    <w:rsid w:val="00975DBA"/>
    <w:rsid w:val="00977833"/>
    <w:rsid w:val="009822E9"/>
    <w:rsid w:val="00985D30"/>
    <w:rsid w:val="00985E0E"/>
    <w:rsid w:val="00990217"/>
    <w:rsid w:val="00990AD1"/>
    <w:rsid w:val="00991D54"/>
    <w:rsid w:val="0099360F"/>
    <w:rsid w:val="009937B2"/>
    <w:rsid w:val="00995F6D"/>
    <w:rsid w:val="00996D75"/>
    <w:rsid w:val="00996FDA"/>
    <w:rsid w:val="009A282B"/>
    <w:rsid w:val="009A2DC7"/>
    <w:rsid w:val="009A2F88"/>
    <w:rsid w:val="009A37DB"/>
    <w:rsid w:val="009A38CB"/>
    <w:rsid w:val="009A5724"/>
    <w:rsid w:val="009A6753"/>
    <w:rsid w:val="009B16DC"/>
    <w:rsid w:val="009B1782"/>
    <w:rsid w:val="009C554E"/>
    <w:rsid w:val="009D3ABD"/>
    <w:rsid w:val="009D48C2"/>
    <w:rsid w:val="009D5C68"/>
    <w:rsid w:val="009D6C05"/>
    <w:rsid w:val="009E1A91"/>
    <w:rsid w:val="009E1EA3"/>
    <w:rsid w:val="009E29AC"/>
    <w:rsid w:val="009E408B"/>
    <w:rsid w:val="009E46E7"/>
    <w:rsid w:val="009E4C76"/>
    <w:rsid w:val="009E5DF7"/>
    <w:rsid w:val="009E64A4"/>
    <w:rsid w:val="009F285E"/>
    <w:rsid w:val="009F28E7"/>
    <w:rsid w:val="009F636B"/>
    <w:rsid w:val="00A0074E"/>
    <w:rsid w:val="00A017A9"/>
    <w:rsid w:val="00A0188F"/>
    <w:rsid w:val="00A03487"/>
    <w:rsid w:val="00A06083"/>
    <w:rsid w:val="00A06DEC"/>
    <w:rsid w:val="00A07803"/>
    <w:rsid w:val="00A079ED"/>
    <w:rsid w:val="00A21F8D"/>
    <w:rsid w:val="00A23388"/>
    <w:rsid w:val="00A234F1"/>
    <w:rsid w:val="00A23572"/>
    <w:rsid w:val="00A237DF"/>
    <w:rsid w:val="00A2504B"/>
    <w:rsid w:val="00A25ABC"/>
    <w:rsid w:val="00A26D68"/>
    <w:rsid w:val="00A274EF"/>
    <w:rsid w:val="00A32D18"/>
    <w:rsid w:val="00A37E3C"/>
    <w:rsid w:val="00A40E84"/>
    <w:rsid w:val="00A4343E"/>
    <w:rsid w:val="00A46C1B"/>
    <w:rsid w:val="00A46CBB"/>
    <w:rsid w:val="00A525A2"/>
    <w:rsid w:val="00A532E2"/>
    <w:rsid w:val="00A542C6"/>
    <w:rsid w:val="00A601B5"/>
    <w:rsid w:val="00A60A0E"/>
    <w:rsid w:val="00A63770"/>
    <w:rsid w:val="00A665A6"/>
    <w:rsid w:val="00A66CCF"/>
    <w:rsid w:val="00A70213"/>
    <w:rsid w:val="00A764CD"/>
    <w:rsid w:val="00A77CAF"/>
    <w:rsid w:val="00A8071C"/>
    <w:rsid w:val="00A8416E"/>
    <w:rsid w:val="00A9267B"/>
    <w:rsid w:val="00A93272"/>
    <w:rsid w:val="00AA0A29"/>
    <w:rsid w:val="00AA27A8"/>
    <w:rsid w:val="00AA6C29"/>
    <w:rsid w:val="00AA71A4"/>
    <w:rsid w:val="00AB1C2C"/>
    <w:rsid w:val="00AB4743"/>
    <w:rsid w:val="00AC096A"/>
    <w:rsid w:val="00AC51F0"/>
    <w:rsid w:val="00AC6601"/>
    <w:rsid w:val="00AC68CA"/>
    <w:rsid w:val="00AD2DB9"/>
    <w:rsid w:val="00AD5286"/>
    <w:rsid w:val="00AD78E6"/>
    <w:rsid w:val="00AE0540"/>
    <w:rsid w:val="00AE21F7"/>
    <w:rsid w:val="00AE3CAD"/>
    <w:rsid w:val="00AE3F93"/>
    <w:rsid w:val="00AF15EF"/>
    <w:rsid w:val="00AF1D6E"/>
    <w:rsid w:val="00AF5405"/>
    <w:rsid w:val="00AF5C46"/>
    <w:rsid w:val="00AF7173"/>
    <w:rsid w:val="00AF7858"/>
    <w:rsid w:val="00B0028C"/>
    <w:rsid w:val="00B00F4A"/>
    <w:rsid w:val="00B032F8"/>
    <w:rsid w:val="00B0457F"/>
    <w:rsid w:val="00B04766"/>
    <w:rsid w:val="00B073E3"/>
    <w:rsid w:val="00B07F40"/>
    <w:rsid w:val="00B11594"/>
    <w:rsid w:val="00B116AA"/>
    <w:rsid w:val="00B15DAF"/>
    <w:rsid w:val="00B178AB"/>
    <w:rsid w:val="00B202D1"/>
    <w:rsid w:val="00B21A9E"/>
    <w:rsid w:val="00B244EA"/>
    <w:rsid w:val="00B2457F"/>
    <w:rsid w:val="00B24B57"/>
    <w:rsid w:val="00B2792D"/>
    <w:rsid w:val="00B30082"/>
    <w:rsid w:val="00B304DA"/>
    <w:rsid w:val="00B316C4"/>
    <w:rsid w:val="00B31AAC"/>
    <w:rsid w:val="00B32DAD"/>
    <w:rsid w:val="00B34473"/>
    <w:rsid w:val="00B35196"/>
    <w:rsid w:val="00B45FC5"/>
    <w:rsid w:val="00B46608"/>
    <w:rsid w:val="00B46F08"/>
    <w:rsid w:val="00B47A40"/>
    <w:rsid w:val="00B518A8"/>
    <w:rsid w:val="00B51BD5"/>
    <w:rsid w:val="00B529EA"/>
    <w:rsid w:val="00B53705"/>
    <w:rsid w:val="00B55A55"/>
    <w:rsid w:val="00B602F2"/>
    <w:rsid w:val="00B6102C"/>
    <w:rsid w:val="00B61894"/>
    <w:rsid w:val="00B626ED"/>
    <w:rsid w:val="00B634BD"/>
    <w:rsid w:val="00B6533F"/>
    <w:rsid w:val="00B706E6"/>
    <w:rsid w:val="00B737FB"/>
    <w:rsid w:val="00B74319"/>
    <w:rsid w:val="00B748F1"/>
    <w:rsid w:val="00B77A86"/>
    <w:rsid w:val="00B81CB8"/>
    <w:rsid w:val="00B84CD8"/>
    <w:rsid w:val="00B8638B"/>
    <w:rsid w:val="00B91031"/>
    <w:rsid w:val="00B92CD5"/>
    <w:rsid w:val="00B9591D"/>
    <w:rsid w:val="00B962DC"/>
    <w:rsid w:val="00BA5458"/>
    <w:rsid w:val="00BA7DCD"/>
    <w:rsid w:val="00BB0A7C"/>
    <w:rsid w:val="00BB3D89"/>
    <w:rsid w:val="00BB54EA"/>
    <w:rsid w:val="00BB661C"/>
    <w:rsid w:val="00BB67A8"/>
    <w:rsid w:val="00BC26E0"/>
    <w:rsid w:val="00BC5B67"/>
    <w:rsid w:val="00BD0380"/>
    <w:rsid w:val="00BD06E5"/>
    <w:rsid w:val="00BD181C"/>
    <w:rsid w:val="00BD43D5"/>
    <w:rsid w:val="00BD6ED8"/>
    <w:rsid w:val="00BE08B9"/>
    <w:rsid w:val="00BE2096"/>
    <w:rsid w:val="00BE4850"/>
    <w:rsid w:val="00BE5103"/>
    <w:rsid w:val="00BE6505"/>
    <w:rsid w:val="00BE70DB"/>
    <w:rsid w:val="00BF09A6"/>
    <w:rsid w:val="00BF19F7"/>
    <w:rsid w:val="00BF1BF0"/>
    <w:rsid w:val="00BF2C74"/>
    <w:rsid w:val="00BF6690"/>
    <w:rsid w:val="00BF7D08"/>
    <w:rsid w:val="00C03342"/>
    <w:rsid w:val="00C04C5A"/>
    <w:rsid w:val="00C07CEC"/>
    <w:rsid w:val="00C113B7"/>
    <w:rsid w:val="00C121A1"/>
    <w:rsid w:val="00C125C7"/>
    <w:rsid w:val="00C14ECF"/>
    <w:rsid w:val="00C15592"/>
    <w:rsid w:val="00C20BAD"/>
    <w:rsid w:val="00C22756"/>
    <w:rsid w:val="00C23C30"/>
    <w:rsid w:val="00C244E4"/>
    <w:rsid w:val="00C33759"/>
    <w:rsid w:val="00C342B8"/>
    <w:rsid w:val="00C400DF"/>
    <w:rsid w:val="00C44462"/>
    <w:rsid w:val="00C51E08"/>
    <w:rsid w:val="00C52660"/>
    <w:rsid w:val="00C60D47"/>
    <w:rsid w:val="00C61F50"/>
    <w:rsid w:val="00C63CB5"/>
    <w:rsid w:val="00C647F1"/>
    <w:rsid w:val="00C64B9E"/>
    <w:rsid w:val="00C679F5"/>
    <w:rsid w:val="00C67A03"/>
    <w:rsid w:val="00C705E3"/>
    <w:rsid w:val="00C710DD"/>
    <w:rsid w:val="00C71A84"/>
    <w:rsid w:val="00C771F0"/>
    <w:rsid w:val="00C86CA4"/>
    <w:rsid w:val="00C928A3"/>
    <w:rsid w:val="00C94528"/>
    <w:rsid w:val="00C94EA0"/>
    <w:rsid w:val="00C97CB3"/>
    <w:rsid w:val="00CA2ABF"/>
    <w:rsid w:val="00CA7C00"/>
    <w:rsid w:val="00CB2215"/>
    <w:rsid w:val="00CB239B"/>
    <w:rsid w:val="00CB40DF"/>
    <w:rsid w:val="00CB4BAD"/>
    <w:rsid w:val="00CB7E66"/>
    <w:rsid w:val="00CC11F4"/>
    <w:rsid w:val="00CC1CF5"/>
    <w:rsid w:val="00CC280F"/>
    <w:rsid w:val="00CC3350"/>
    <w:rsid w:val="00CC342A"/>
    <w:rsid w:val="00CC461F"/>
    <w:rsid w:val="00CC6BA3"/>
    <w:rsid w:val="00CD26C1"/>
    <w:rsid w:val="00CD2C21"/>
    <w:rsid w:val="00CD3517"/>
    <w:rsid w:val="00CD3DB6"/>
    <w:rsid w:val="00CD4334"/>
    <w:rsid w:val="00CD4727"/>
    <w:rsid w:val="00CD4AA9"/>
    <w:rsid w:val="00CE535C"/>
    <w:rsid w:val="00CF1707"/>
    <w:rsid w:val="00CF1A54"/>
    <w:rsid w:val="00CF1CFE"/>
    <w:rsid w:val="00CF2CB9"/>
    <w:rsid w:val="00D005B1"/>
    <w:rsid w:val="00D01449"/>
    <w:rsid w:val="00D015D7"/>
    <w:rsid w:val="00D02E1F"/>
    <w:rsid w:val="00D0443F"/>
    <w:rsid w:val="00D12327"/>
    <w:rsid w:val="00D12592"/>
    <w:rsid w:val="00D12D03"/>
    <w:rsid w:val="00D139F8"/>
    <w:rsid w:val="00D1511A"/>
    <w:rsid w:val="00D169A9"/>
    <w:rsid w:val="00D2419A"/>
    <w:rsid w:val="00D276C6"/>
    <w:rsid w:val="00D31AFB"/>
    <w:rsid w:val="00D32256"/>
    <w:rsid w:val="00D350B5"/>
    <w:rsid w:val="00D35A51"/>
    <w:rsid w:val="00D428C6"/>
    <w:rsid w:val="00D44869"/>
    <w:rsid w:val="00D46801"/>
    <w:rsid w:val="00D46802"/>
    <w:rsid w:val="00D478FB"/>
    <w:rsid w:val="00D509E4"/>
    <w:rsid w:val="00D515CA"/>
    <w:rsid w:val="00D543C4"/>
    <w:rsid w:val="00D560C4"/>
    <w:rsid w:val="00D56B97"/>
    <w:rsid w:val="00D600A9"/>
    <w:rsid w:val="00D60CED"/>
    <w:rsid w:val="00D6165F"/>
    <w:rsid w:val="00D6234B"/>
    <w:rsid w:val="00D64ACC"/>
    <w:rsid w:val="00D66B1D"/>
    <w:rsid w:val="00D727D0"/>
    <w:rsid w:val="00D8118E"/>
    <w:rsid w:val="00D82FD5"/>
    <w:rsid w:val="00D846F6"/>
    <w:rsid w:val="00D86B92"/>
    <w:rsid w:val="00D901B4"/>
    <w:rsid w:val="00D912D6"/>
    <w:rsid w:val="00D915B8"/>
    <w:rsid w:val="00D977BE"/>
    <w:rsid w:val="00D97ECA"/>
    <w:rsid w:val="00DA2E69"/>
    <w:rsid w:val="00DA5716"/>
    <w:rsid w:val="00DA5D0D"/>
    <w:rsid w:val="00DA71E6"/>
    <w:rsid w:val="00DB1D1B"/>
    <w:rsid w:val="00DB211D"/>
    <w:rsid w:val="00DC6419"/>
    <w:rsid w:val="00DD7816"/>
    <w:rsid w:val="00DD7E70"/>
    <w:rsid w:val="00DE1C75"/>
    <w:rsid w:val="00DE383E"/>
    <w:rsid w:val="00DE43C2"/>
    <w:rsid w:val="00DE6515"/>
    <w:rsid w:val="00DE7668"/>
    <w:rsid w:val="00DF01ED"/>
    <w:rsid w:val="00DF428A"/>
    <w:rsid w:val="00DF7839"/>
    <w:rsid w:val="00E03F8C"/>
    <w:rsid w:val="00E056B7"/>
    <w:rsid w:val="00E05BC5"/>
    <w:rsid w:val="00E12AF1"/>
    <w:rsid w:val="00E15C26"/>
    <w:rsid w:val="00E16471"/>
    <w:rsid w:val="00E17098"/>
    <w:rsid w:val="00E240C4"/>
    <w:rsid w:val="00E266D1"/>
    <w:rsid w:val="00E3000D"/>
    <w:rsid w:val="00E34396"/>
    <w:rsid w:val="00E344F0"/>
    <w:rsid w:val="00E34A83"/>
    <w:rsid w:val="00E35EF7"/>
    <w:rsid w:val="00E36EFE"/>
    <w:rsid w:val="00E37ABB"/>
    <w:rsid w:val="00E4148E"/>
    <w:rsid w:val="00E41511"/>
    <w:rsid w:val="00E4250F"/>
    <w:rsid w:val="00E46600"/>
    <w:rsid w:val="00E46934"/>
    <w:rsid w:val="00E47D0A"/>
    <w:rsid w:val="00E52A45"/>
    <w:rsid w:val="00E52E6A"/>
    <w:rsid w:val="00E534C8"/>
    <w:rsid w:val="00E53FDC"/>
    <w:rsid w:val="00E63728"/>
    <w:rsid w:val="00E66410"/>
    <w:rsid w:val="00E71450"/>
    <w:rsid w:val="00E739F8"/>
    <w:rsid w:val="00E73B77"/>
    <w:rsid w:val="00E76589"/>
    <w:rsid w:val="00E76666"/>
    <w:rsid w:val="00E81AC7"/>
    <w:rsid w:val="00E81CD8"/>
    <w:rsid w:val="00E830AD"/>
    <w:rsid w:val="00E8454E"/>
    <w:rsid w:val="00E857D6"/>
    <w:rsid w:val="00E9014E"/>
    <w:rsid w:val="00E92183"/>
    <w:rsid w:val="00E92C32"/>
    <w:rsid w:val="00E942E3"/>
    <w:rsid w:val="00E94CE5"/>
    <w:rsid w:val="00E95355"/>
    <w:rsid w:val="00E965A7"/>
    <w:rsid w:val="00EA00C6"/>
    <w:rsid w:val="00EA5F36"/>
    <w:rsid w:val="00EB106D"/>
    <w:rsid w:val="00EB20AC"/>
    <w:rsid w:val="00EB240D"/>
    <w:rsid w:val="00EB3CAE"/>
    <w:rsid w:val="00EB3F46"/>
    <w:rsid w:val="00EB632C"/>
    <w:rsid w:val="00EC11E1"/>
    <w:rsid w:val="00EC3878"/>
    <w:rsid w:val="00EC686A"/>
    <w:rsid w:val="00ED1715"/>
    <w:rsid w:val="00ED5446"/>
    <w:rsid w:val="00ED59FE"/>
    <w:rsid w:val="00EE20C4"/>
    <w:rsid w:val="00EE2683"/>
    <w:rsid w:val="00EE617D"/>
    <w:rsid w:val="00EE790D"/>
    <w:rsid w:val="00EF3F93"/>
    <w:rsid w:val="00F00A43"/>
    <w:rsid w:val="00F022C5"/>
    <w:rsid w:val="00F04ED1"/>
    <w:rsid w:val="00F058D8"/>
    <w:rsid w:val="00F1097E"/>
    <w:rsid w:val="00F17545"/>
    <w:rsid w:val="00F209E2"/>
    <w:rsid w:val="00F21BD0"/>
    <w:rsid w:val="00F21CC4"/>
    <w:rsid w:val="00F26279"/>
    <w:rsid w:val="00F306C8"/>
    <w:rsid w:val="00F40874"/>
    <w:rsid w:val="00F52EDC"/>
    <w:rsid w:val="00F55362"/>
    <w:rsid w:val="00F61C54"/>
    <w:rsid w:val="00F62E21"/>
    <w:rsid w:val="00F656C7"/>
    <w:rsid w:val="00F675E2"/>
    <w:rsid w:val="00F73434"/>
    <w:rsid w:val="00F735EA"/>
    <w:rsid w:val="00F757D9"/>
    <w:rsid w:val="00F81F98"/>
    <w:rsid w:val="00F876C6"/>
    <w:rsid w:val="00F96ABF"/>
    <w:rsid w:val="00F972C5"/>
    <w:rsid w:val="00F97C11"/>
    <w:rsid w:val="00FA0DD4"/>
    <w:rsid w:val="00FA555B"/>
    <w:rsid w:val="00FA5A5D"/>
    <w:rsid w:val="00FB1CDF"/>
    <w:rsid w:val="00FB2C98"/>
    <w:rsid w:val="00FB72AF"/>
    <w:rsid w:val="00FC2A81"/>
    <w:rsid w:val="00FC5E88"/>
    <w:rsid w:val="00FD0426"/>
    <w:rsid w:val="00FD431F"/>
    <w:rsid w:val="00FD4463"/>
    <w:rsid w:val="00FD6932"/>
    <w:rsid w:val="00FD769B"/>
    <w:rsid w:val="00FE2D87"/>
    <w:rsid w:val="00FE5623"/>
    <w:rsid w:val="00FE7F30"/>
    <w:rsid w:val="00FF0407"/>
    <w:rsid w:val="00FF04BE"/>
    <w:rsid w:val="00FF1C14"/>
    <w:rsid w:val="00FF2D84"/>
    <w:rsid w:val="00FF3045"/>
    <w:rsid w:val="00FF61B0"/>
    <w:rsid w:val="00FF74B9"/>
    <w:rsid w:val="00FF7D61"/>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FAE8C60"/>
  <w15:docId w15:val="{DE1500EE-C6CC-4675-AE67-B920388C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D3F"/>
    <w:pPr>
      <w:spacing w:after="200" w:line="276" w:lineRule="auto"/>
    </w:pPr>
    <w:rPr>
      <w:rFonts w:ascii="Century Gothic" w:hAnsi="Century Gothic"/>
      <w:sz w:val="18"/>
      <w:szCs w:val="22"/>
    </w:rPr>
  </w:style>
  <w:style w:type="paragraph" w:styleId="Heading1">
    <w:name w:val="heading 1"/>
    <w:basedOn w:val="Normal"/>
    <w:next w:val="Normal"/>
    <w:link w:val="Heading1Char"/>
    <w:uiPriority w:val="9"/>
    <w:qFormat/>
    <w:rsid w:val="00F1097E"/>
    <w:pPr>
      <w:keepNext/>
      <w:keepLines/>
      <w:spacing w:before="480" w:after="0"/>
      <w:outlineLvl w:val="0"/>
    </w:pPr>
    <w:rPr>
      <w:rFonts w:eastAsia="Times New Roman"/>
      <w:b/>
      <w:bCs/>
      <w:color w:val="365F91"/>
      <w:sz w:val="22"/>
      <w:szCs w:val="28"/>
    </w:rPr>
  </w:style>
  <w:style w:type="paragraph" w:styleId="Heading2">
    <w:name w:val="heading 2"/>
    <w:basedOn w:val="Normal"/>
    <w:next w:val="Normal"/>
    <w:link w:val="Heading2Char"/>
    <w:uiPriority w:val="9"/>
    <w:unhideWhenUsed/>
    <w:qFormat/>
    <w:rsid w:val="00B602F2"/>
    <w:pPr>
      <w:keepNext/>
      <w:keepLines/>
      <w:spacing w:before="200" w:after="0"/>
      <w:outlineLvl w:val="1"/>
    </w:pPr>
    <w:rPr>
      <w:rFonts w:eastAsia="Times New Roman"/>
      <w:b/>
      <w:bCs/>
      <w:sz w:val="20"/>
      <w:szCs w:val="26"/>
    </w:rPr>
  </w:style>
  <w:style w:type="paragraph" w:styleId="Heading3">
    <w:name w:val="heading 3"/>
    <w:basedOn w:val="Normal"/>
    <w:next w:val="Normal"/>
    <w:link w:val="Heading3Char"/>
    <w:uiPriority w:val="9"/>
    <w:unhideWhenUsed/>
    <w:qFormat/>
    <w:rsid w:val="00316864"/>
    <w:pPr>
      <w:keepNext/>
      <w:keepLines/>
      <w:spacing w:before="200" w:after="0"/>
      <w:outlineLvl w:val="2"/>
    </w:pPr>
    <w:rPr>
      <w:rFonts w:eastAsia="Times New Roman"/>
      <w:b/>
      <w:bCs/>
    </w:rPr>
  </w:style>
  <w:style w:type="paragraph" w:styleId="Heading4">
    <w:name w:val="heading 4"/>
    <w:basedOn w:val="Normal"/>
    <w:next w:val="Normal"/>
    <w:link w:val="Heading4Char"/>
    <w:uiPriority w:val="9"/>
    <w:unhideWhenUsed/>
    <w:qFormat/>
    <w:rsid w:val="00EC11E1"/>
    <w:pPr>
      <w:keepNext/>
      <w:keepLines/>
      <w:spacing w:before="200" w:after="0"/>
      <w:outlineLvl w:val="3"/>
    </w:pPr>
    <w:rPr>
      <w:rFonts w:ascii="Cambria" w:eastAsia="Times New Roman" w:hAnsi="Cambria"/>
      <w:b/>
      <w:bCs/>
      <w:i/>
      <w:iCs/>
      <w:color w:val="4F81BD"/>
    </w:rPr>
  </w:style>
  <w:style w:type="paragraph" w:styleId="Heading7">
    <w:name w:val="heading 7"/>
    <w:basedOn w:val="Normal"/>
    <w:next w:val="Normal"/>
    <w:link w:val="Heading7Char"/>
    <w:uiPriority w:val="9"/>
    <w:semiHidden/>
    <w:unhideWhenUsed/>
    <w:qFormat/>
    <w:rsid w:val="00BB3D89"/>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basedOn w:val="Normal"/>
    <w:next w:val="Normal"/>
    <w:uiPriority w:val="99"/>
    <w:rsid w:val="008B6C94"/>
    <w:pPr>
      <w:widowControl w:val="0"/>
      <w:autoSpaceDE w:val="0"/>
      <w:autoSpaceDN w:val="0"/>
      <w:adjustRightInd w:val="0"/>
      <w:spacing w:after="0" w:line="271" w:lineRule="atLeast"/>
    </w:pPr>
    <w:rPr>
      <w:rFonts w:ascii="Century-Gothic,Bold" w:eastAsia="Times New Roman" w:hAnsi="Century-Gothic,Bold"/>
      <w:sz w:val="24"/>
      <w:szCs w:val="24"/>
    </w:rPr>
  </w:style>
  <w:style w:type="paragraph" w:customStyle="1" w:styleId="CM14">
    <w:name w:val="CM14"/>
    <w:basedOn w:val="Normal"/>
    <w:next w:val="Normal"/>
    <w:uiPriority w:val="99"/>
    <w:rsid w:val="008B6C94"/>
    <w:pPr>
      <w:widowControl w:val="0"/>
      <w:autoSpaceDE w:val="0"/>
      <w:autoSpaceDN w:val="0"/>
      <w:adjustRightInd w:val="0"/>
      <w:spacing w:after="0" w:line="240" w:lineRule="auto"/>
    </w:pPr>
    <w:rPr>
      <w:rFonts w:ascii="Century-Gothic,Bold" w:eastAsia="Times New Roman" w:hAnsi="Century-Gothic,Bold"/>
      <w:sz w:val="24"/>
      <w:szCs w:val="24"/>
    </w:rPr>
  </w:style>
  <w:style w:type="paragraph" w:customStyle="1" w:styleId="Default">
    <w:name w:val="Default"/>
    <w:rsid w:val="008B6C94"/>
    <w:pPr>
      <w:widowControl w:val="0"/>
      <w:autoSpaceDE w:val="0"/>
      <w:autoSpaceDN w:val="0"/>
      <w:adjustRightInd w:val="0"/>
    </w:pPr>
    <w:rPr>
      <w:rFonts w:ascii="Century-Gothic,Bold" w:eastAsia="Times New Roman" w:hAnsi="Century-Gothic,Bold" w:cs="Century-Gothic,Bold"/>
      <w:color w:val="000000"/>
      <w:sz w:val="24"/>
      <w:szCs w:val="24"/>
    </w:rPr>
  </w:style>
  <w:style w:type="paragraph" w:styleId="BalloonText">
    <w:name w:val="Balloon Text"/>
    <w:basedOn w:val="Normal"/>
    <w:link w:val="BalloonTextChar"/>
    <w:uiPriority w:val="99"/>
    <w:semiHidden/>
    <w:unhideWhenUsed/>
    <w:rsid w:val="008B6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C94"/>
    <w:rPr>
      <w:rFonts w:ascii="Tahoma" w:hAnsi="Tahoma" w:cs="Tahoma"/>
      <w:sz w:val="16"/>
      <w:szCs w:val="16"/>
    </w:rPr>
  </w:style>
  <w:style w:type="paragraph" w:customStyle="1" w:styleId="CM1">
    <w:name w:val="CM1"/>
    <w:basedOn w:val="Default"/>
    <w:next w:val="Default"/>
    <w:uiPriority w:val="99"/>
    <w:rsid w:val="008B6C94"/>
    <w:pPr>
      <w:spacing w:line="293" w:lineRule="atLeast"/>
    </w:pPr>
    <w:rPr>
      <w:rFonts w:cs="Times New Roman"/>
      <w:color w:val="auto"/>
    </w:rPr>
  </w:style>
  <w:style w:type="paragraph" w:customStyle="1" w:styleId="CM6">
    <w:name w:val="CM6"/>
    <w:basedOn w:val="Default"/>
    <w:next w:val="Default"/>
    <w:uiPriority w:val="99"/>
    <w:rsid w:val="001D0AAA"/>
    <w:pPr>
      <w:spacing w:line="271" w:lineRule="atLeast"/>
    </w:pPr>
    <w:rPr>
      <w:rFonts w:cs="Times New Roman"/>
      <w:color w:val="auto"/>
    </w:rPr>
  </w:style>
  <w:style w:type="paragraph" w:customStyle="1" w:styleId="CM15">
    <w:name w:val="CM15"/>
    <w:basedOn w:val="Default"/>
    <w:next w:val="Default"/>
    <w:uiPriority w:val="99"/>
    <w:rsid w:val="00AC6601"/>
    <w:rPr>
      <w:rFonts w:cs="Times New Roman"/>
      <w:color w:val="auto"/>
    </w:rPr>
  </w:style>
  <w:style w:type="paragraph" w:customStyle="1" w:styleId="CM9">
    <w:name w:val="CM9"/>
    <w:basedOn w:val="Default"/>
    <w:next w:val="Default"/>
    <w:uiPriority w:val="99"/>
    <w:rsid w:val="00AC6601"/>
    <w:pPr>
      <w:spacing w:line="271" w:lineRule="atLeast"/>
    </w:pPr>
    <w:rPr>
      <w:rFonts w:cs="Times New Roman"/>
      <w:color w:val="auto"/>
    </w:rPr>
  </w:style>
  <w:style w:type="paragraph" w:customStyle="1" w:styleId="CM10">
    <w:name w:val="CM10"/>
    <w:basedOn w:val="Default"/>
    <w:next w:val="Default"/>
    <w:uiPriority w:val="99"/>
    <w:rsid w:val="00AC6601"/>
    <w:pPr>
      <w:spacing w:line="271" w:lineRule="atLeast"/>
    </w:pPr>
    <w:rPr>
      <w:rFonts w:cs="Times New Roman"/>
      <w:color w:val="auto"/>
    </w:rPr>
  </w:style>
  <w:style w:type="paragraph" w:customStyle="1" w:styleId="CM11">
    <w:name w:val="CM11"/>
    <w:basedOn w:val="Default"/>
    <w:next w:val="Default"/>
    <w:uiPriority w:val="99"/>
    <w:rsid w:val="003F654E"/>
    <w:pPr>
      <w:spacing w:line="271" w:lineRule="atLeast"/>
    </w:pPr>
    <w:rPr>
      <w:rFonts w:cs="Times New Roman"/>
      <w:color w:val="auto"/>
    </w:rPr>
  </w:style>
  <w:style w:type="paragraph" w:styleId="ListParagraph">
    <w:name w:val="List Paragraph"/>
    <w:basedOn w:val="Normal"/>
    <w:uiPriority w:val="34"/>
    <w:qFormat/>
    <w:rsid w:val="003F654E"/>
    <w:pPr>
      <w:ind w:left="720"/>
      <w:contextualSpacing/>
    </w:pPr>
  </w:style>
  <w:style w:type="paragraph" w:styleId="Header">
    <w:name w:val="header"/>
    <w:basedOn w:val="Normal"/>
    <w:link w:val="HeaderChar"/>
    <w:uiPriority w:val="99"/>
    <w:unhideWhenUsed/>
    <w:rsid w:val="00AD7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8E6"/>
  </w:style>
  <w:style w:type="paragraph" w:styleId="Footer">
    <w:name w:val="footer"/>
    <w:basedOn w:val="Normal"/>
    <w:link w:val="FooterChar"/>
    <w:uiPriority w:val="99"/>
    <w:unhideWhenUsed/>
    <w:rsid w:val="00AD7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8E6"/>
  </w:style>
  <w:style w:type="character" w:styleId="CommentReference">
    <w:name w:val="annotation reference"/>
    <w:basedOn w:val="DefaultParagraphFont"/>
    <w:uiPriority w:val="99"/>
    <w:semiHidden/>
    <w:unhideWhenUsed/>
    <w:rsid w:val="00B51BD5"/>
    <w:rPr>
      <w:sz w:val="16"/>
      <w:szCs w:val="16"/>
    </w:rPr>
  </w:style>
  <w:style w:type="paragraph" w:styleId="CommentText">
    <w:name w:val="annotation text"/>
    <w:basedOn w:val="Normal"/>
    <w:link w:val="CommentTextChar"/>
    <w:uiPriority w:val="99"/>
    <w:semiHidden/>
    <w:unhideWhenUsed/>
    <w:rsid w:val="00B51BD5"/>
    <w:pPr>
      <w:spacing w:line="240" w:lineRule="auto"/>
    </w:pPr>
    <w:rPr>
      <w:sz w:val="20"/>
      <w:szCs w:val="20"/>
    </w:rPr>
  </w:style>
  <w:style w:type="character" w:customStyle="1" w:styleId="CommentTextChar">
    <w:name w:val="Comment Text Char"/>
    <w:basedOn w:val="DefaultParagraphFont"/>
    <w:link w:val="CommentText"/>
    <w:uiPriority w:val="99"/>
    <w:semiHidden/>
    <w:rsid w:val="00B51BD5"/>
    <w:rPr>
      <w:sz w:val="20"/>
      <w:szCs w:val="20"/>
    </w:rPr>
  </w:style>
  <w:style w:type="paragraph" w:styleId="CommentSubject">
    <w:name w:val="annotation subject"/>
    <w:basedOn w:val="CommentText"/>
    <w:next w:val="CommentText"/>
    <w:link w:val="CommentSubjectChar"/>
    <w:uiPriority w:val="99"/>
    <w:semiHidden/>
    <w:unhideWhenUsed/>
    <w:rsid w:val="00B51BD5"/>
    <w:rPr>
      <w:b/>
      <w:bCs/>
    </w:rPr>
  </w:style>
  <w:style w:type="character" w:customStyle="1" w:styleId="CommentSubjectChar">
    <w:name w:val="Comment Subject Char"/>
    <w:basedOn w:val="CommentTextChar"/>
    <w:link w:val="CommentSubject"/>
    <w:uiPriority w:val="99"/>
    <w:semiHidden/>
    <w:rsid w:val="00B51BD5"/>
    <w:rPr>
      <w:b/>
      <w:bCs/>
      <w:sz w:val="20"/>
      <w:szCs w:val="20"/>
    </w:rPr>
  </w:style>
  <w:style w:type="character" w:styleId="Hyperlink">
    <w:name w:val="Hyperlink"/>
    <w:basedOn w:val="DefaultParagraphFont"/>
    <w:uiPriority w:val="99"/>
    <w:unhideWhenUsed/>
    <w:rsid w:val="009A37DB"/>
    <w:rPr>
      <w:color w:val="0000FF"/>
      <w:u w:val="single"/>
    </w:rPr>
  </w:style>
  <w:style w:type="character" w:customStyle="1" w:styleId="Heading1Char">
    <w:name w:val="Heading 1 Char"/>
    <w:basedOn w:val="DefaultParagraphFont"/>
    <w:link w:val="Heading1"/>
    <w:uiPriority w:val="9"/>
    <w:rsid w:val="00F1097E"/>
    <w:rPr>
      <w:rFonts w:ascii="Century Gothic" w:eastAsia="Times New Roman" w:hAnsi="Century Gothic"/>
      <w:b/>
      <w:bCs/>
      <w:color w:val="365F91"/>
      <w:sz w:val="22"/>
      <w:szCs w:val="28"/>
    </w:rPr>
  </w:style>
  <w:style w:type="paragraph" w:styleId="TOCHeading">
    <w:name w:val="TOC Heading"/>
    <w:basedOn w:val="Heading1"/>
    <w:next w:val="Normal"/>
    <w:uiPriority w:val="39"/>
    <w:unhideWhenUsed/>
    <w:qFormat/>
    <w:rsid w:val="008734F1"/>
    <w:pPr>
      <w:outlineLvl w:val="9"/>
    </w:pPr>
  </w:style>
  <w:style w:type="paragraph" w:styleId="TOC1">
    <w:name w:val="toc 1"/>
    <w:basedOn w:val="Normal"/>
    <w:next w:val="Normal"/>
    <w:autoRedefine/>
    <w:uiPriority w:val="39"/>
    <w:unhideWhenUsed/>
    <w:qFormat/>
    <w:rsid w:val="008734F1"/>
    <w:pPr>
      <w:spacing w:after="100"/>
    </w:pPr>
  </w:style>
  <w:style w:type="character" w:customStyle="1" w:styleId="Heading2Char">
    <w:name w:val="Heading 2 Char"/>
    <w:basedOn w:val="DefaultParagraphFont"/>
    <w:link w:val="Heading2"/>
    <w:uiPriority w:val="9"/>
    <w:rsid w:val="00B602F2"/>
    <w:rPr>
      <w:rFonts w:ascii="Century Gothic" w:eastAsia="Times New Roman" w:hAnsi="Century Gothic"/>
      <w:b/>
      <w:bCs/>
      <w:szCs w:val="26"/>
    </w:rPr>
  </w:style>
  <w:style w:type="paragraph" w:styleId="TOC2">
    <w:name w:val="toc 2"/>
    <w:basedOn w:val="Normal"/>
    <w:next w:val="Normal"/>
    <w:autoRedefine/>
    <w:uiPriority w:val="39"/>
    <w:unhideWhenUsed/>
    <w:qFormat/>
    <w:rsid w:val="00163EC5"/>
    <w:pPr>
      <w:spacing w:after="100"/>
      <w:ind w:left="220"/>
    </w:pPr>
  </w:style>
  <w:style w:type="character" w:customStyle="1" w:styleId="Heading7Char">
    <w:name w:val="Heading 7 Char"/>
    <w:basedOn w:val="DefaultParagraphFont"/>
    <w:link w:val="Heading7"/>
    <w:uiPriority w:val="9"/>
    <w:semiHidden/>
    <w:rsid w:val="00BB3D89"/>
    <w:rPr>
      <w:rFonts w:ascii="Cambria" w:eastAsia="Times New Roman" w:hAnsi="Cambria" w:cs="Times New Roman"/>
      <w:i/>
      <w:iCs/>
      <w:color w:val="404040"/>
    </w:rPr>
  </w:style>
  <w:style w:type="paragraph" w:styleId="BodyText">
    <w:name w:val="Body Text"/>
    <w:basedOn w:val="Normal"/>
    <w:link w:val="BodyTextChar"/>
    <w:uiPriority w:val="99"/>
    <w:unhideWhenUsed/>
    <w:rsid w:val="00BB3D89"/>
    <w:pPr>
      <w:spacing w:after="0" w:line="240" w:lineRule="auto"/>
    </w:pPr>
    <w:rPr>
      <w:sz w:val="20"/>
      <w:szCs w:val="20"/>
    </w:rPr>
  </w:style>
  <w:style w:type="character" w:customStyle="1" w:styleId="BodyTextChar">
    <w:name w:val="Body Text Char"/>
    <w:basedOn w:val="DefaultParagraphFont"/>
    <w:link w:val="BodyText"/>
    <w:uiPriority w:val="99"/>
    <w:rsid w:val="00BB3D89"/>
    <w:rPr>
      <w:rFonts w:ascii="Century Gothic" w:hAnsi="Century Gothic" w:cs="Times New Roman"/>
      <w:sz w:val="20"/>
      <w:szCs w:val="20"/>
    </w:rPr>
  </w:style>
  <w:style w:type="paragraph" w:styleId="TOC3">
    <w:name w:val="toc 3"/>
    <w:basedOn w:val="Normal"/>
    <w:next w:val="Normal"/>
    <w:autoRedefine/>
    <w:uiPriority w:val="39"/>
    <w:unhideWhenUsed/>
    <w:qFormat/>
    <w:rsid w:val="00977833"/>
    <w:pPr>
      <w:spacing w:after="100"/>
      <w:ind w:left="440"/>
    </w:pPr>
    <w:rPr>
      <w:rFonts w:eastAsia="Times New Roman"/>
    </w:rPr>
  </w:style>
  <w:style w:type="table" w:customStyle="1" w:styleId="LightList-Accent11">
    <w:name w:val="Light List - Accent 11"/>
    <w:basedOn w:val="TableNormal"/>
    <w:uiPriority w:val="61"/>
    <w:rsid w:val="00CD26C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3Char">
    <w:name w:val="Heading 3 Char"/>
    <w:basedOn w:val="DefaultParagraphFont"/>
    <w:link w:val="Heading3"/>
    <w:uiPriority w:val="9"/>
    <w:rsid w:val="00316864"/>
    <w:rPr>
      <w:rFonts w:ascii="Century Gothic" w:eastAsia="Times New Roman" w:hAnsi="Century Gothic"/>
      <w:b/>
      <w:bCs/>
      <w:sz w:val="18"/>
      <w:szCs w:val="22"/>
    </w:rPr>
  </w:style>
  <w:style w:type="table" w:styleId="TableGrid">
    <w:name w:val="Table Grid"/>
    <w:basedOn w:val="TableNormal"/>
    <w:uiPriority w:val="59"/>
    <w:rsid w:val="00CD26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3B77"/>
    <w:rPr>
      <w:b/>
      <w:bCs/>
    </w:rPr>
  </w:style>
  <w:style w:type="paragraph" w:styleId="NormalWeb">
    <w:name w:val="Normal (Web)"/>
    <w:basedOn w:val="Normal"/>
    <w:uiPriority w:val="99"/>
    <w:semiHidden/>
    <w:unhideWhenUsed/>
    <w:rsid w:val="00E73B77"/>
    <w:pPr>
      <w:shd w:val="clear" w:color="auto" w:fill="FFFFFF"/>
      <w:spacing w:before="200" w:line="240" w:lineRule="auto"/>
      <w:ind w:right="107"/>
    </w:pPr>
    <w:rPr>
      <w:rFonts w:ascii="Verdana" w:eastAsia="Times New Roman" w:hAnsi="Verdana"/>
      <w:color w:val="555555"/>
      <w:sz w:val="24"/>
      <w:szCs w:val="24"/>
    </w:rPr>
  </w:style>
  <w:style w:type="character" w:customStyle="1" w:styleId="Heading4Char">
    <w:name w:val="Heading 4 Char"/>
    <w:basedOn w:val="DefaultParagraphFont"/>
    <w:link w:val="Heading4"/>
    <w:uiPriority w:val="9"/>
    <w:rsid w:val="00EC11E1"/>
    <w:rPr>
      <w:rFonts w:ascii="Cambria" w:eastAsia="Times New Roman" w:hAnsi="Cambria" w:cs="Times New Roman"/>
      <w:b/>
      <w:bCs/>
      <w:i/>
      <w:iCs/>
      <w:color w:val="4F81BD"/>
    </w:rPr>
  </w:style>
  <w:style w:type="paragraph" w:styleId="Revision">
    <w:name w:val="Revision"/>
    <w:hidden/>
    <w:uiPriority w:val="99"/>
    <w:semiHidden/>
    <w:rsid w:val="00466B1D"/>
    <w:rPr>
      <w:sz w:val="22"/>
      <w:szCs w:val="22"/>
    </w:rPr>
  </w:style>
  <w:style w:type="character" w:customStyle="1" w:styleId="xbe">
    <w:name w:val="_xbe"/>
    <w:basedOn w:val="DefaultParagraphFont"/>
    <w:rsid w:val="00F1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63864">
      <w:bodyDiv w:val="1"/>
      <w:marLeft w:val="0"/>
      <w:marRight w:val="0"/>
      <w:marTop w:val="0"/>
      <w:marBottom w:val="0"/>
      <w:divBdr>
        <w:top w:val="none" w:sz="0" w:space="0" w:color="auto"/>
        <w:left w:val="none" w:sz="0" w:space="0" w:color="auto"/>
        <w:bottom w:val="none" w:sz="0" w:space="0" w:color="auto"/>
        <w:right w:val="none" w:sz="0" w:space="0" w:color="auto"/>
      </w:divBdr>
    </w:div>
    <w:div w:id="341859695">
      <w:bodyDiv w:val="1"/>
      <w:marLeft w:val="0"/>
      <w:marRight w:val="0"/>
      <w:marTop w:val="0"/>
      <w:marBottom w:val="0"/>
      <w:divBdr>
        <w:top w:val="none" w:sz="0" w:space="0" w:color="auto"/>
        <w:left w:val="none" w:sz="0" w:space="0" w:color="auto"/>
        <w:bottom w:val="none" w:sz="0" w:space="0" w:color="auto"/>
        <w:right w:val="none" w:sz="0" w:space="0" w:color="auto"/>
      </w:divBdr>
    </w:div>
    <w:div w:id="354186816">
      <w:bodyDiv w:val="1"/>
      <w:marLeft w:val="0"/>
      <w:marRight w:val="0"/>
      <w:marTop w:val="0"/>
      <w:marBottom w:val="0"/>
      <w:divBdr>
        <w:top w:val="none" w:sz="0" w:space="0" w:color="auto"/>
        <w:left w:val="none" w:sz="0" w:space="0" w:color="auto"/>
        <w:bottom w:val="none" w:sz="0" w:space="0" w:color="auto"/>
        <w:right w:val="none" w:sz="0" w:space="0" w:color="auto"/>
      </w:divBdr>
    </w:div>
    <w:div w:id="364139378">
      <w:bodyDiv w:val="1"/>
      <w:marLeft w:val="0"/>
      <w:marRight w:val="0"/>
      <w:marTop w:val="0"/>
      <w:marBottom w:val="0"/>
      <w:divBdr>
        <w:top w:val="none" w:sz="0" w:space="0" w:color="auto"/>
        <w:left w:val="none" w:sz="0" w:space="0" w:color="auto"/>
        <w:bottom w:val="none" w:sz="0" w:space="0" w:color="auto"/>
        <w:right w:val="none" w:sz="0" w:space="0" w:color="auto"/>
      </w:divBdr>
    </w:div>
    <w:div w:id="387412591">
      <w:bodyDiv w:val="1"/>
      <w:marLeft w:val="0"/>
      <w:marRight w:val="0"/>
      <w:marTop w:val="0"/>
      <w:marBottom w:val="0"/>
      <w:divBdr>
        <w:top w:val="none" w:sz="0" w:space="0" w:color="auto"/>
        <w:left w:val="none" w:sz="0" w:space="0" w:color="auto"/>
        <w:bottom w:val="none" w:sz="0" w:space="0" w:color="auto"/>
        <w:right w:val="none" w:sz="0" w:space="0" w:color="auto"/>
      </w:divBdr>
    </w:div>
    <w:div w:id="409887295">
      <w:bodyDiv w:val="1"/>
      <w:marLeft w:val="0"/>
      <w:marRight w:val="0"/>
      <w:marTop w:val="0"/>
      <w:marBottom w:val="0"/>
      <w:divBdr>
        <w:top w:val="none" w:sz="0" w:space="0" w:color="auto"/>
        <w:left w:val="none" w:sz="0" w:space="0" w:color="auto"/>
        <w:bottom w:val="none" w:sz="0" w:space="0" w:color="auto"/>
        <w:right w:val="none" w:sz="0" w:space="0" w:color="auto"/>
      </w:divBdr>
    </w:div>
    <w:div w:id="441341485">
      <w:bodyDiv w:val="1"/>
      <w:marLeft w:val="0"/>
      <w:marRight w:val="0"/>
      <w:marTop w:val="0"/>
      <w:marBottom w:val="0"/>
      <w:divBdr>
        <w:top w:val="none" w:sz="0" w:space="0" w:color="auto"/>
        <w:left w:val="none" w:sz="0" w:space="0" w:color="auto"/>
        <w:bottom w:val="none" w:sz="0" w:space="0" w:color="auto"/>
        <w:right w:val="none" w:sz="0" w:space="0" w:color="auto"/>
      </w:divBdr>
    </w:div>
    <w:div w:id="467674928">
      <w:bodyDiv w:val="1"/>
      <w:marLeft w:val="0"/>
      <w:marRight w:val="0"/>
      <w:marTop w:val="0"/>
      <w:marBottom w:val="0"/>
      <w:divBdr>
        <w:top w:val="none" w:sz="0" w:space="0" w:color="auto"/>
        <w:left w:val="none" w:sz="0" w:space="0" w:color="auto"/>
        <w:bottom w:val="none" w:sz="0" w:space="0" w:color="auto"/>
        <w:right w:val="none" w:sz="0" w:space="0" w:color="auto"/>
      </w:divBdr>
    </w:div>
    <w:div w:id="473525477">
      <w:bodyDiv w:val="1"/>
      <w:marLeft w:val="0"/>
      <w:marRight w:val="0"/>
      <w:marTop w:val="0"/>
      <w:marBottom w:val="0"/>
      <w:divBdr>
        <w:top w:val="none" w:sz="0" w:space="0" w:color="auto"/>
        <w:left w:val="none" w:sz="0" w:space="0" w:color="auto"/>
        <w:bottom w:val="none" w:sz="0" w:space="0" w:color="auto"/>
        <w:right w:val="none" w:sz="0" w:space="0" w:color="auto"/>
      </w:divBdr>
    </w:div>
    <w:div w:id="483860081">
      <w:bodyDiv w:val="1"/>
      <w:marLeft w:val="0"/>
      <w:marRight w:val="0"/>
      <w:marTop w:val="0"/>
      <w:marBottom w:val="0"/>
      <w:divBdr>
        <w:top w:val="none" w:sz="0" w:space="0" w:color="auto"/>
        <w:left w:val="none" w:sz="0" w:space="0" w:color="auto"/>
        <w:bottom w:val="none" w:sz="0" w:space="0" w:color="auto"/>
        <w:right w:val="none" w:sz="0" w:space="0" w:color="auto"/>
      </w:divBdr>
    </w:div>
    <w:div w:id="522742802">
      <w:bodyDiv w:val="1"/>
      <w:marLeft w:val="0"/>
      <w:marRight w:val="0"/>
      <w:marTop w:val="0"/>
      <w:marBottom w:val="0"/>
      <w:divBdr>
        <w:top w:val="none" w:sz="0" w:space="0" w:color="auto"/>
        <w:left w:val="none" w:sz="0" w:space="0" w:color="auto"/>
        <w:bottom w:val="none" w:sz="0" w:space="0" w:color="auto"/>
        <w:right w:val="none" w:sz="0" w:space="0" w:color="auto"/>
      </w:divBdr>
    </w:div>
    <w:div w:id="1008337973">
      <w:bodyDiv w:val="1"/>
      <w:marLeft w:val="0"/>
      <w:marRight w:val="0"/>
      <w:marTop w:val="0"/>
      <w:marBottom w:val="0"/>
      <w:divBdr>
        <w:top w:val="none" w:sz="0" w:space="0" w:color="auto"/>
        <w:left w:val="none" w:sz="0" w:space="0" w:color="auto"/>
        <w:bottom w:val="none" w:sz="0" w:space="0" w:color="auto"/>
        <w:right w:val="none" w:sz="0" w:space="0" w:color="auto"/>
      </w:divBdr>
    </w:div>
    <w:div w:id="1015768938">
      <w:bodyDiv w:val="1"/>
      <w:marLeft w:val="0"/>
      <w:marRight w:val="0"/>
      <w:marTop w:val="0"/>
      <w:marBottom w:val="0"/>
      <w:divBdr>
        <w:top w:val="none" w:sz="0" w:space="0" w:color="auto"/>
        <w:left w:val="none" w:sz="0" w:space="0" w:color="auto"/>
        <w:bottom w:val="none" w:sz="0" w:space="0" w:color="auto"/>
        <w:right w:val="none" w:sz="0" w:space="0" w:color="auto"/>
      </w:divBdr>
    </w:div>
    <w:div w:id="1051461016">
      <w:bodyDiv w:val="1"/>
      <w:marLeft w:val="0"/>
      <w:marRight w:val="0"/>
      <w:marTop w:val="0"/>
      <w:marBottom w:val="0"/>
      <w:divBdr>
        <w:top w:val="none" w:sz="0" w:space="0" w:color="auto"/>
        <w:left w:val="none" w:sz="0" w:space="0" w:color="auto"/>
        <w:bottom w:val="none" w:sz="0" w:space="0" w:color="auto"/>
        <w:right w:val="none" w:sz="0" w:space="0" w:color="auto"/>
      </w:divBdr>
    </w:div>
    <w:div w:id="1189180149">
      <w:bodyDiv w:val="1"/>
      <w:marLeft w:val="0"/>
      <w:marRight w:val="0"/>
      <w:marTop w:val="0"/>
      <w:marBottom w:val="0"/>
      <w:divBdr>
        <w:top w:val="none" w:sz="0" w:space="0" w:color="auto"/>
        <w:left w:val="none" w:sz="0" w:space="0" w:color="auto"/>
        <w:bottom w:val="none" w:sz="0" w:space="0" w:color="auto"/>
        <w:right w:val="none" w:sz="0" w:space="0" w:color="auto"/>
      </w:divBdr>
    </w:div>
    <w:div w:id="1425152969">
      <w:bodyDiv w:val="1"/>
      <w:marLeft w:val="0"/>
      <w:marRight w:val="0"/>
      <w:marTop w:val="0"/>
      <w:marBottom w:val="0"/>
      <w:divBdr>
        <w:top w:val="none" w:sz="0" w:space="0" w:color="auto"/>
        <w:left w:val="none" w:sz="0" w:space="0" w:color="auto"/>
        <w:bottom w:val="none" w:sz="0" w:space="0" w:color="auto"/>
        <w:right w:val="none" w:sz="0" w:space="0" w:color="auto"/>
      </w:divBdr>
    </w:div>
    <w:div w:id="1469856577">
      <w:bodyDiv w:val="1"/>
      <w:marLeft w:val="0"/>
      <w:marRight w:val="0"/>
      <w:marTop w:val="0"/>
      <w:marBottom w:val="0"/>
      <w:divBdr>
        <w:top w:val="none" w:sz="0" w:space="0" w:color="auto"/>
        <w:left w:val="none" w:sz="0" w:space="0" w:color="auto"/>
        <w:bottom w:val="none" w:sz="0" w:space="0" w:color="auto"/>
        <w:right w:val="none" w:sz="0" w:space="0" w:color="auto"/>
      </w:divBdr>
    </w:div>
    <w:div w:id="1470053082">
      <w:bodyDiv w:val="1"/>
      <w:marLeft w:val="0"/>
      <w:marRight w:val="0"/>
      <w:marTop w:val="0"/>
      <w:marBottom w:val="0"/>
      <w:divBdr>
        <w:top w:val="none" w:sz="0" w:space="0" w:color="auto"/>
        <w:left w:val="none" w:sz="0" w:space="0" w:color="auto"/>
        <w:bottom w:val="none" w:sz="0" w:space="0" w:color="auto"/>
        <w:right w:val="none" w:sz="0" w:space="0" w:color="auto"/>
      </w:divBdr>
    </w:div>
    <w:div w:id="1481464314">
      <w:bodyDiv w:val="1"/>
      <w:marLeft w:val="0"/>
      <w:marRight w:val="0"/>
      <w:marTop w:val="0"/>
      <w:marBottom w:val="0"/>
      <w:divBdr>
        <w:top w:val="none" w:sz="0" w:space="0" w:color="auto"/>
        <w:left w:val="none" w:sz="0" w:space="0" w:color="auto"/>
        <w:bottom w:val="none" w:sz="0" w:space="0" w:color="auto"/>
        <w:right w:val="none" w:sz="0" w:space="0" w:color="auto"/>
      </w:divBdr>
    </w:div>
    <w:div w:id="1556115308">
      <w:bodyDiv w:val="1"/>
      <w:marLeft w:val="0"/>
      <w:marRight w:val="0"/>
      <w:marTop w:val="0"/>
      <w:marBottom w:val="0"/>
      <w:divBdr>
        <w:top w:val="none" w:sz="0" w:space="0" w:color="auto"/>
        <w:left w:val="none" w:sz="0" w:space="0" w:color="auto"/>
        <w:bottom w:val="none" w:sz="0" w:space="0" w:color="auto"/>
        <w:right w:val="none" w:sz="0" w:space="0" w:color="auto"/>
      </w:divBdr>
    </w:div>
    <w:div w:id="1581793371">
      <w:bodyDiv w:val="1"/>
      <w:marLeft w:val="0"/>
      <w:marRight w:val="0"/>
      <w:marTop w:val="0"/>
      <w:marBottom w:val="0"/>
      <w:divBdr>
        <w:top w:val="none" w:sz="0" w:space="0" w:color="auto"/>
        <w:left w:val="none" w:sz="0" w:space="0" w:color="auto"/>
        <w:bottom w:val="none" w:sz="0" w:space="0" w:color="auto"/>
        <w:right w:val="none" w:sz="0" w:space="0" w:color="auto"/>
      </w:divBdr>
    </w:div>
    <w:div w:id="1592543524">
      <w:bodyDiv w:val="1"/>
      <w:marLeft w:val="0"/>
      <w:marRight w:val="0"/>
      <w:marTop w:val="0"/>
      <w:marBottom w:val="0"/>
      <w:divBdr>
        <w:top w:val="none" w:sz="0" w:space="0" w:color="auto"/>
        <w:left w:val="none" w:sz="0" w:space="0" w:color="auto"/>
        <w:bottom w:val="none" w:sz="0" w:space="0" w:color="auto"/>
        <w:right w:val="none" w:sz="0" w:space="0" w:color="auto"/>
      </w:divBdr>
    </w:div>
    <w:div w:id="1653555922">
      <w:bodyDiv w:val="1"/>
      <w:marLeft w:val="0"/>
      <w:marRight w:val="0"/>
      <w:marTop w:val="0"/>
      <w:marBottom w:val="0"/>
      <w:divBdr>
        <w:top w:val="none" w:sz="0" w:space="0" w:color="auto"/>
        <w:left w:val="none" w:sz="0" w:space="0" w:color="auto"/>
        <w:bottom w:val="none" w:sz="0" w:space="0" w:color="auto"/>
        <w:right w:val="none" w:sz="0" w:space="0" w:color="auto"/>
      </w:divBdr>
    </w:div>
    <w:div w:id="1750426817">
      <w:bodyDiv w:val="1"/>
      <w:marLeft w:val="0"/>
      <w:marRight w:val="0"/>
      <w:marTop w:val="0"/>
      <w:marBottom w:val="0"/>
      <w:divBdr>
        <w:top w:val="none" w:sz="0" w:space="0" w:color="auto"/>
        <w:left w:val="none" w:sz="0" w:space="0" w:color="auto"/>
        <w:bottom w:val="none" w:sz="0" w:space="0" w:color="auto"/>
        <w:right w:val="none" w:sz="0" w:space="0" w:color="auto"/>
      </w:divBdr>
    </w:div>
    <w:div w:id="1826049294">
      <w:bodyDiv w:val="1"/>
      <w:marLeft w:val="0"/>
      <w:marRight w:val="0"/>
      <w:marTop w:val="0"/>
      <w:marBottom w:val="0"/>
      <w:divBdr>
        <w:top w:val="none" w:sz="0" w:space="0" w:color="auto"/>
        <w:left w:val="none" w:sz="0" w:space="0" w:color="auto"/>
        <w:bottom w:val="none" w:sz="0" w:space="0" w:color="auto"/>
        <w:right w:val="none" w:sz="0" w:space="0" w:color="auto"/>
      </w:divBdr>
    </w:div>
    <w:div w:id="1878395774">
      <w:bodyDiv w:val="1"/>
      <w:marLeft w:val="0"/>
      <w:marRight w:val="0"/>
      <w:marTop w:val="0"/>
      <w:marBottom w:val="0"/>
      <w:divBdr>
        <w:top w:val="none" w:sz="0" w:space="0" w:color="auto"/>
        <w:left w:val="none" w:sz="0" w:space="0" w:color="auto"/>
        <w:bottom w:val="none" w:sz="0" w:space="0" w:color="auto"/>
        <w:right w:val="none" w:sz="0" w:space="0" w:color="auto"/>
      </w:divBdr>
    </w:div>
    <w:div w:id="188633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requencyriser.com/LifePowerYogaT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frequencyriser.com/LifePowerYogaT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nsu.edu/admissions/immunizationform.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C3C4C-F9D6-4995-ADBE-A1FC8A514748}">
  <ds:schemaRefs>
    <ds:schemaRef ds:uri="http://schemas.openxmlformats.org/officeDocument/2006/bibliography"/>
  </ds:schemaRefs>
</ds:datastoreItem>
</file>

<file path=customXml/itemProps2.xml><?xml version="1.0" encoding="utf-8"?>
<ds:datastoreItem xmlns:ds="http://schemas.openxmlformats.org/officeDocument/2006/customXml" ds:itemID="{D582F267-78E0-45B8-879D-0ACE7B2F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5780</Words>
  <Characters>32947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Life Time Fitness</Company>
  <LinksUpToDate>false</LinksUpToDate>
  <CharactersWithSpaces>38650</CharactersWithSpaces>
  <SharedDoc>false</SharedDoc>
  <HLinks>
    <vt:vector size="246" baseType="variant">
      <vt:variant>
        <vt:i4>1310776</vt:i4>
      </vt:variant>
      <vt:variant>
        <vt:i4>239</vt:i4>
      </vt:variant>
      <vt:variant>
        <vt:i4>0</vt:i4>
      </vt:variant>
      <vt:variant>
        <vt:i4>5</vt:i4>
      </vt:variant>
      <vt:variant>
        <vt:lpwstr/>
      </vt:variant>
      <vt:variant>
        <vt:lpwstr>_Toc348024136</vt:lpwstr>
      </vt:variant>
      <vt:variant>
        <vt:i4>1310776</vt:i4>
      </vt:variant>
      <vt:variant>
        <vt:i4>233</vt:i4>
      </vt:variant>
      <vt:variant>
        <vt:i4>0</vt:i4>
      </vt:variant>
      <vt:variant>
        <vt:i4>5</vt:i4>
      </vt:variant>
      <vt:variant>
        <vt:lpwstr/>
      </vt:variant>
      <vt:variant>
        <vt:lpwstr>_Toc348024135</vt:lpwstr>
      </vt:variant>
      <vt:variant>
        <vt:i4>1310776</vt:i4>
      </vt:variant>
      <vt:variant>
        <vt:i4>227</vt:i4>
      </vt:variant>
      <vt:variant>
        <vt:i4>0</vt:i4>
      </vt:variant>
      <vt:variant>
        <vt:i4>5</vt:i4>
      </vt:variant>
      <vt:variant>
        <vt:lpwstr/>
      </vt:variant>
      <vt:variant>
        <vt:lpwstr>_Toc348024134</vt:lpwstr>
      </vt:variant>
      <vt:variant>
        <vt:i4>1310776</vt:i4>
      </vt:variant>
      <vt:variant>
        <vt:i4>221</vt:i4>
      </vt:variant>
      <vt:variant>
        <vt:i4>0</vt:i4>
      </vt:variant>
      <vt:variant>
        <vt:i4>5</vt:i4>
      </vt:variant>
      <vt:variant>
        <vt:lpwstr/>
      </vt:variant>
      <vt:variant>
        <vt:lpwstr>_Toc348024133</vt:lpwstr>
      </vt:variant>
      <vt:variant>
        <vt:i4>1310776</vt:i4>
      </vt:variant>
      <vt:variant>
        <vt:i4>215</vt:i4>
      </vt:variant>
      <vt:variant>
        <vt:i4>0</vt:i4>
      </vt:variant>
      <vt:variant>
        <vt:i4>5</vt:i4>
      </vt:variant>
      <vt:variant>
        <vt:lpwstr/>
      </vt:variant>
      <vt:variant>
        <vt:lpwstr>_Toc348024132</vt:lpwstr>
      </vt:variant>
      <vt:variant>
        <vt:i4>1310776</vt:i4>
      </vt:variant>
      <vt:variant>
        <vt:i4>209</vt:i4>
      </vt:variant>
      <vt:variant>
        <vt:i4>0</vt:i4>
      </vt:variant>
      <vt:variant>
        <vt:i4>5</vt:i4>
      </vt:variant>
      <vt:variant>
        <vt:lpwstr/>
      </vt:variant>
      <vt:variant>
        <vt:lpwstr>_Toc348024131</vt:lpwstr>
      </vt:variant>
      <vt:variant>
        <vt:i4>1310776</vt:i4>
      </vt:variant>
      <vt:variant>
        <vt:i4>203</vt:i4>
      </vt:variant>
      <vt:variant>
        <vt:i4>0</vt:i4>
      </vt:variant>
      <vt:variant>
        <vt:i4>5</vt:i4>
      </vt:variant>
      <vt:variant>
        <vt:lpwstr/>
      </vt:variant>
      <vt:variant>
        <vt:lpwstr>_Toc348024130</vt:lpwstr>
      </vt:variant>
      <vt:variant>
        <vt:i4>1376312</vt:i4>
      </vt:variant>
      <vt:variant>
        <vt:i4>197</vt:i4>
      </vt:variant>
      <vt:variant>
        <vt:i4>0</vt:i4>
      </vt:variant>
      <vt:variant>
        <vt:i4>5</vt:i4>
      </vt:variant>
      <vt:variant>
        <vt:lpwstr/>
      </vt:variant>
      <vt:variant>
        <vt:lpwstr>_Toc348024129</vt:lpwstr>
      </vt:variant>
      <vt:variant>
        <vt:i4>1376312</vt:i4>
      </vt:variant>
      <vt:variant>
        <vt:i4>191</vt:i4>
      </vt:variant>
      <vt:variant>
        <vt:i4>0</vt:i4>
      </vt:variant>
      <vt:variant>
        <vt:i4>5</vt:i4>
      </vt:variant>
      <vt:variant>
        <vt:lpwstr/>
      </vt:variant>
      <vt:variant>
        <vt:lpwstr>_Toc348024128</vt:lpwstr>
      </vt:variant>
      <vt:variant>
        <vt:i4>1376312</vt:i4>
      </vt:variant>
      <vt:variant>
        <vt:i4>185</vt:i4>
      </vt:variant>
      <vt:variant>
        <vt:i4>0</vt:i4>
      </vt:variant>
      <vt:variant>
        <vt:i4>5</vt:i4>
      </vt:variant>
      <vt:variant>
        <vt:lpwstr/>
      </vt:variant>
      <vt:variant>
        <vt:lpwstr>_Toc348024127</vt:lpwstr>
      </vt:variant>
      <vt:variant>
        <vt:i4>1376312</vt:i4>
      </vt:variant>
      <vt:variant>
        <vt:i4>179</vt:i4>
      </vt:variant>
      <vt:variant>
        <vt:i4>0</vt:i4>
      </vt:variant>
      <vt:variant>
        <vt:i4>5</vt:i4>
      </vt:variant>
      <vt:variant>
        <vt:lpwstr/>
      </vt:variant>
      <vt:variant>
        <vt:lpwstr>_Toc348024126</vt:lpwstr>
      </vt:variant>
      <vt:variant>
        <vt:i4>1376312</vt:i4>
      </vt:variant>
      <vt:variant>
        <vt:i4>173</vt:i4>
      </vt:variant>
      <vt:variant>
        <vt:i4>0</vt:i4>
      </vt:variant>
      <vt:variant>
        <vt:i4>5</vt:i4>
      </vt:variant>
      <vt:variant>
        <vt:lpwstr/>
      </vt:variant>
      <vt:variant>
        <vt:lpwstr>_Toc348024125</vt:lpwstr>
      </vt:variant>
      <vt:variant>
        <vt:i4>1376312</vt:i4>
      </vt:variant>
      <vt:variant>
        <vt:i4>167</vt:i4>
      </vt:variant>
      <vt:variant>
        <vt:i4>0</vt:i4>
      </vt:variant>
      <vt:variant>
        <vt:i4>5</vt:i4>
      </vt:variant>
      <vt:variant>
        <vt:lpwstr/>
      </vt:variant>
      <vt:variant>
        <vt:lpwstr>_Toc348024124</vt:lpwstr>
      </vt:variant>
      <vt:variant>
        <vt:i4>1376312</vt:i4>
      </vt:variant>
      <vt:variant>
        <vt:i4>161</vt:i4>
      </vt:variant>
      <vt:variant>
        <vt:i4>0</vt:i4>
      </vt:variant>
      <vt:variant>
        <vt:i4>5</vt:i4>
      </vt:variant>
      <vt:variant>
        <vt:lpwstr/>
      </vt:variant>
      <vt:variant>
        <vt:lpwstr>_Toc348024123</vt:lpwstr>
      </vt:variant>
      <vt:variant>
        <vt:i4>1376312</vt:i4>
      </vt:variant>
      <vt:variant>
        <vt:i4>155</vt:i4>
      </vt:variant>
      <vt:variant>
        <vt:i4>0</vt:i4>
      </vt:variant>
      <vt:variant>
        <vt:i4>5</vt:i4>
      </vt:variant>
      <vt:variant>
        <vt:lpwstr/>
      </vt:variant>
      <vt:variant>
        <vt:lpwstr>_Toc348024122</vt:lpwstr>
      </vt:variant>
      <vt:variant>
        <vt:i4>1376312</vt:i4>
      </vt:variant>
      <vt:variant>
        <vt:i4>149</vt:i4>
      </vt:variant>
      <vt:variant>
        <vt:i4>0</vt:i4>
      </vt:variant>
      <vt:variant>
        <vt:i4>5</vt:i4>
      </vt:variant>
      <vt:variant>
        <vt:lpwstr/>
      </vt:variant>
      <vt:variant>
        <vt:lpwstr>_Toc348024121</vt:lpwstr>
      </vt:variant>
      <vt:variant>
        <vt:i4>1376312</vt:i4>
      </vt:variant>
      <vt:variant>
        <vt:i4>143</vt:i4>
      </vt:variant>
      <vt:variant>
        <vt:i4>0</vt:i4>
      </vt:variant>
      <vt:variant>
        <vt:i4>5</vt:i4>
      </vt:variant>
      <vt:variant>
        <vt:lpwstr/>
      </vt:variant>
      <vt:variant>
        <vt:lpwstr>_Toc348024120</vt:lpwstr>
      </vt:variant>
      <vt:variant>
        <vt:i4>1441848</vt:i4>
      </vt:variant>
      <vt:variant>
        <vt:i4>137</vt:i4>
      </vt:variant>
      <vt:variant>
        <vt:i4>0</vt:i4>
      </vt:variant>
      <vt:variant>
        <vt:i4>5</vt:i4>
      </vt:variant>
      <vt:variant>
        <vt:lpwstr/>
      </vt:variant>
      <vt:variant>
        <vt:lpwstr>_Toc348024119</vt:lpwstr>
      </vt:variant>
      <vt:variant>
        <vt:i4>1441848</vt:i4>
      </vt:variant>
      <vt:variant>
        <vt:i4>131</vt:i4>
      </vt:variant>
      <vt:variant>
        <vt:i4>0</vt:i4>
      </vt:variant>
      <vt:variant>
        <vt:i4>5</vt:i4>
      </vt:variant>
      <vt:variant>
        <vt:lpwstr/>
      </vt:variant>
      <vt:variant>
        <vt:lpwstr>_Toc348024118</vt:lpwstr>
      </vt:variant>
      <vt:variant>
        <vt:i4>1441848</vt:i4>
      </vt:variant>
      <vt:variant>
        <vt:i4>125</vt:i4>
      </vt:variant>
      <vt:variant>
        <vt:i4>0</vt:i4>
      </vt:variant>
      <vt:variant>
        <vt:i4>5</vt:i4>
      </vt:variant>
      <vt:variant>
        <vt:lpwstr/>
      </vt:variant>
      <vt:variant>
        <vt:lpwstr>_Toc348024117</vt:lpwstr>
      </vt:variant>
      <vt:variant>
        <vt:i4>1441848</vt:i4>
      </vt:variant>
      <vt:variant>
        <vt:i4>119</vt:i4>
      </vt:variant>
      <vt:variant>
        <vt:i4>0</vt:i4>
      </vt:variant>
      <vt:variant>
        <vt:i4>5</vt:i4>
      </vt:variant>
      <vt:variant>
        <vt:lpwstr/>
      </vt:variant>
      <vt:variant>
        <vt:lpwstr>_Toc348024116</vt:lpwstr>
      </vt:variant>
      <vt:variant>
        <vt:i4>1441848</vt:i4>
      </vt:variant>
      <vt:variant>
        <vt:i4>113</vt:i4>
      </vt:variant>
      <vt:variant>
        <vt:i4>0</vt:i4>
      </vt:variant>
      <vt:variant>
        <vt:i4>5</vt:i4>
      </vt:variant>
      <vt:variant>
        <vt:lpwstr/>
      </vt:variant>
      <vt:variant>
        <vt:lpwstr>_Toc348024115</vt:lpwstr>
      </vt:variant>
      <vt:variant>
        <vt:i4>1441848</vt:i4>
      </vt:variant>
      <vt:variant>
        <vt:i4>107</vt:i4>
      </vt:variant>
      <vt:variant>
        <vt:i4>0</vt:i4>
      </vt:variant>
      <vt:variant>
        <vt:i4>5</vt:i4>
      </vt:variant>
      <vt:variant>
        <vt:lpwstr/>
      </vt:variant>
      <vt:variant>
        <vt:lpwstr>_Toc348024114</vt:lpwstr>
      </vt:variant>
      <vt:variant>
        <vt:i4>1441848</vt:i4>
      </vt:variant>
      <vt:variant>
        <vt:i4>101</vt:i4>
      </vt:variant>
      <vt:variant>
        <vt:i4>0</vt:i4>
      </vt:variant>
      <vt:variant>
        <vt:i4>5</vt:i4>
      </vt:variant>
      <vt:variant>
        <vt:lpwstr/>
      </vt:variant>
      <vt:variant>
        <vt:lpwstr>_Toc348024113</vt:lpwstr>
      </vt:variant>
      <vt:variant>
        <vt:i4>1441848</vt:i4>
      </vt:variant>
      <vt:variant>
        <vt:i4>95</vt:i4>
      </vt:variant>
      <vt:variant>
        <vt:i4>0</vt:i4>
      </vt:variant>
      <vt:variant>
        <vt:i4>5</vt:i4>
      </vt:variant>
      <vt:variant>
        <vt:lpwstr/>
      </vt:variant>
      <vt:variant>
        <vt:lpwstr>_Toc348024112</vt:lpwstr>
      </vt:variant>
      <vt:variant>
        <vt:i4>1441848</vt:i4>
      </vt:variant>
      <vt:variant>
        <vt:i4>89</vt:i4>
      </vt:variant>
      <vt:variant>
        <vt:i4>0</vt:i4>
      </vt:variant>
      <vt:variant>
        <vt:i4>5</vt:i4>
      </vt:variant>
      <vt:variant>
        <vt:lpwstr/>
      </vt:variant>
      <vt:variant>
        <vt:lpwstr>_Toc348024111</vt:lpwstr>
      </vt:variant>
      <vt:variant>
        <vt:i4>1441848</vt:i4>
      </vt:variant>
      <vt:variant>
        <vt:i4>83</vt:i4>
      </vt:variant>
      <vt:variant>
        <vt:i4>0</vt:i4>
      </vt:variant>
      <vt:variant>
        <vt:i4>5</vt:i4>
      </vt:variant>
      <vt:variant>
        <vt:lpwstr/>
      </vt:variant>
      <vt:variant>
        <vt:lpwstr>_Toc348024110</vt:lpwstr>
      </vt:variant>
      <vt:variant>
        <vt:i4>1507384</vt:i4>
      </vt:variant>
      <vt:variant>
        <vt:i4>77</vt:i4>
      </vt:variant>
      <vt:variant>
        <vt:i4>0</vt:i4>
      </vt:variant>
      <vt:variant>
        <vt:i4>5</vt:i4>
      </vt:variant>
      <vt:variant>
        <vt:lpwstr/>
      </vt:variant>
      <vt:variant>
        <vt:lpwstr>_Toc348024109</vt:lpwstr>
      </vt:variant>
      <vt:variant>
        <vt:i4>1507384</vt:i4>
      </vt:variant>
      <vt:variant>
        <vt:i4>71</vt:i4>
      </vt:variant>
      <vt:variant>
        <vt:i4>0</vt:i4>
      </vt:variant>
      <vt:variant>
        <vt:i4>5</vt:i4>
      </vt:variant>
      <vt:variant>
        <vt:lpwstr/>
      </vt:variant>
      <vt:variant>
        <vt:lpwstr>_Toc348024108</vt:lpwstr>
      </vt:variant>
      <vt:variant>
        <vt:i4>1507384</vt:i4>
      </vt:variant>
      <vt:variant>
        <vt:i4>65</vt:i4>
      </vt:variant>
      <vt:variant>
        <vt:i4>0</vt:i4>
      </vt:variant>
      <vt:variant>
        <vt:i4>5</vt:i4>
      </vt:variant>
      <vt:variant>
        <vt:lpwstr/>
      </vt:variant>
      <vt:variant>
        <vt:lpwstr>_Toc348024107</vt:lpwstr>
      </vt:variant>
      <vt:variant>
        <vt:i4>1507384</vt:i4>
      </vt:variant>
      <vt:variant>
        <vt:i4>59</vt:i4>
      </vt:variant>
      <vt:variant>
        <vt:i4>0</vt:i4>
      </vt:variant>
      <vt:variant>
        <vt:i4>5</vt:i4>
      </vt:variant>
      <vt:variant>
        <vt:lpwstr/>
      </vt:variant>
      <vt:variant>
        <vt:lpwstr>_Toc348024106</vt:lpwstr>
      </vt:variant>
      <vt:variant>
        <vt:i4>1507384</vt:i4>
      </vt:variant>
      <vt:variant>
        <vt:i4>53</vt:i4>
      </vt:variant>
      <vt:variant>
        <vt:i4>0</vt:i4>
      </vt:variant>
      <vt:variant>
        <vt:i4>5</vt:i4>
      </vt:variant>
      <vt:variant>
        <vt:lpwstr/>
      </vt:variant>
      <vt:variant>
        <vt:lpwstr>_Toc348024105</vt:lpwstr>
      </vt:variant>
      <vt:variant>
        <vt:i4>1507384</vt:i4>
      </vt:variant>
      <vt:variant>
        <vt:i4>47</vt:i4>
      </vt:variant>
      <vt:variant>
        <vt:i4>0</vt:i4>
      </vt:variant>
      <vt:variant>
        <vt:i4>5</vt:i4>
      </vt:variant>
      <vt:variant>
        <vt:lpwstr/>
      </vt:variant>
      <vt:variant>
        <vt:lpwstr>_Toc348024104</vt:lpwstr>
      </vt:variant>
      <vt:variant>
        <vt:i4>1507384</vt:i4>
      </vt:variant>
      <vt:variant>
        <vt:i4>41</vt:i4>
      </vt:variant>
      <vt:variant>
        <vt:i4>0</vt:i4>
      </vt:variant>
      <vt:variant>
        <vt:i4>5</vt:i4>
      </vt:variant>
      <vt:variant>
        <vt:lpwstr/>
      </vt:variant>
      <vt:variant>
        <vt:lpwstr>_Toc348024103</vt:lpwstr>
      </vt:variant>
      <vt:variant>
        <vt:i4>1507384</vt:i4>
      </vt:variant>
      <vt:variant>
        <vt:i4>35</vt:i4>
      </vt:variant>
      <vt:variant>
        <vt:i4>0</vt:i4>
      </vt:variant>
      <vt:variant>
        <vt:i4>5</vt:i4>
      </vt:variant>
      <vt:variant>
        <vt:lpwstr/>
      </vt:variant>
      <vt:variant>
        <vt:lpwstr>_Toc348024102</vt:lpwstr>
      </vt:variant>
      <vt:variant>
        <vt:i4>1507384</vt:i4>
      </vt:variant>
      <vt:variant>
        <vt:i4>29</vt:i4>
      </vt:variant>
      <vt:variant>
        <vt:i4>0</vt:i4>
      </vt:variant>
      <vt:variant>
        <vt:i4>5</vt:i4>
      </vt:variant>
      <vt:variant>
        <vt:lpwstr/>
      </vt:variant>
      <vt:variant>
        <vt:lpwstr>_Toc348024101</vt:lpwstr>
      </vt:variant>
      <vt:variant>
        <vt:i4>1507384</vt:i4>
      </vt:variant>
      <vt:variant>
        <vt:i4>23</vt:i4>
      </vt:variant>
      <vt:variant>
        <vt:i4>0</vt:i4>
      </vt:variant>
      <vt:variant>
        <vt:i4>5</vt:i4>
      </vt:variant>
      <vt:variant>
        <vt:lpwstr/>
      </vt:variant>
      <vt:variant>
        <vt:lpwstr>_Toc348024100</vt:lpwstr>
      </vt:variant>
      <vt:variant>
        <vt:i4>1966137</vt:i4>
      </vt:variant>
      <vt:variant>
        <vt:i4>17</vt:i4>
      </vt:variant>
      <vt:variant>
        <vt:i4>0</vt:i4>
      </vt:variant>
      <vt:variant>
        <vt:i4>5</vt:i4>
      </vt:variant>
      <vt:variant>
        <vt:lpwstr/>
      </vt:variant>
      <vt:variant>
        <vt:lpwstr>_Toc348024099</vt:lpwstr>
      </vt:variant>
      <vt:variant>
        <vt:i4>1966137</vt:i4>
      </vt:variant>
      <vt:variant>
        <vt:i4>11</vt:i4>
      </vt:variant>
      <vt:variant>
        <vt:i4>0</vt:i4>
      </vt:variant>
      <vt:variant>
        <vt:i4>5</vt:i4>
      </vt:variant>
      <vt:variant>
        <vt:lpwstr/>
      </vt:variant>
      <vt:variant>
        <vt:lpwstr>_Toc348024098</vt:lpwstr>
      </vt:variant>
      <vt:variant>
        <vt:i4>1966137</vt:i4>
      </vt:variant>
      <vt:variant>
        <vt:i4>5</vt:i4>
      </vt:variant>
      <vt:variant>
        <vt:i4>0</vt:i4>
      </vt:variant>
      <vt:variant>
        <vt:i4>5</vt:i4>
      </vt:variant>
      <vt:variant>
        <vt:lpwstr/>
      </vt:variant>
      <vt:variant>
        <vt:lpwstr>_Toc348024097</vt:lpwstr>
      </vt:variant>
      <vt:variant>
        <vt:i4>5505033</vt:i4>
      </vt:variant>
      <vt:variant>
        <vt:i4>0</vt:i4>
      </vt:variant>
      <vt:variant>
        <vt:i4>0</vt:i4>
      </vt:variant>
      <vt:variant>
        <vt:i4>5</vt:i4>
      </vt:variant>
      <vt:variant>
        <vt:lpwstr>http://www.lifepoweryoga.com/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 Time User</dc:creator>
  <cp:lastModifiedBy>Kathy Bakken</cp:lastModifiedBy>
  <cp:revision>3</cp:revision>
  <cp:lastPrinted>2022-01-03T19:10:00Z</cp:lastPrinted>
  <dcterms:created xsi:type="dcterms:W3CDTF">2022-01-03T19:08:00Z</dcterms:created>
  <dcterms:modified xsi:type="dcterms:W3CDTF">2022-01-03T19:48:00Z</dcterms:modified>
</cp:coreProperties>
</file>