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2449" w14:textId="08046461" w:rsidR="00AD0739" w:rsidRPr="00AD0739" w:rsidRDefault="00AD0739">
      <w:pPr>
        <w:rPr>
          <w:rFonts w:ascii="Arial" w:hAnsi="Arial" w:cs="Arial"/>
          <w:sz w:val="24"/>
          <w:szCs w:val="24"/>
        </w:rPr>
      </w:pPr>
      <w:r w:rsidRPr="00AD0739">
        <w:rPr>
          <w:rFonts w:ascii="Arial" w:hAnsi="Arial" w:cs="Arial"/>
          <w:sz w:val="24"/>
          <w:szCs w:val="24"/>
        </w:rPr>
        <w:t xml:space="preserve">Good </w:t>
      </w:r>
      <w:proofErr w:type="gramStart"/>
      <w:r w:rsidRPr="00AD0739">
        <w:rPr>
          <w:rFonts w:ascii="Arial" w:hAnsi="Arial" w:cs="Arial"/>
          <w:sz w:val="24"/>
          <w:szCs w:val="24"/>
        </w:rPr>
        <w:t>Day</w:t>
      </w:r>
      <w:proofErr w:type="gramEnd"/>
      <w:r w:rsidRPr="00AD0739">
        <w:rPr>
          <w:rFonts w:ascii="Arial" w:hAnsi="Arial" w:cs="Arial"/>
          <w:sz w:val="24"/>
          <w:szCs w:val="24"/>
        </w:rPr>
        <w:t xml:space="preserve"> Colleen, </w:t>
      </w:r>
    </w:p>
    <w:p w14:paraId="223EC50C" w14:textId="1D885050" w:rsidR="00AD0739" w:rsidRPr="00AD0739" w:rsidRDefault="0080566E">
      <w:pPr>
        <w:rPr>
          <w:rFonts w:ascii="Arial" w:hAnsi="Arial" w:cs="Arial"/>
          <w:sz w:val="24"/>
          <w:szCs w:val="24"/>
        </w:rPr>
      </w:pPr>
      <w:r>
        <w:rPr>
          <w:rFonts w:ascii="Arial" w:hAnsi="Arial" w:cs="Arial"/>
          <w:sz w:val="24"/>
          <w:szCs w:val="24"/>
        </w:rPr>
        <w:t xml:space="preserve">Enclosed </w:t>
      </w:r>
      <w:r w:rsidR="00AD0739" w:rsidRPr="00AD0739">
        <w:rPr>
          <w:rFonts w:ascii="Arial" w:hAnsi="Arial" w:cs="Arial"/>
          <w:sz w:val="24"/>
          <w:szCs w:val="24"/>
        </w:rPr>
        <w:t>are our</w:t>
      </w:r>
      <w:r>
        <w:rPr>
          <w:rFonts w:ascii="Arial" w:hAnsi="Arial" w:cs="Arial"/>
          <w:sz w:val="24"/>
          <w:szCs w:val="24"/>
        </w:rPr>
        <w:t xml:space="preserve"> school’s</w:t>
      </w:r>
      <w:r w:rsidR="00AD0739" w:rsidRPr="00AD0739">
        <w:rPr>
          <w:rFonts w:ascii="Arial" w:hAnsi="Arial" w:cs="Arial"/>
          <w:sz w:val="24"/>
          <w:szCs w:val="24"/>
        </w:rPr>
        <w:t xml:space="preserve"> updated SWOT goals</w:t>
      </w:r>
      <w:r w:rsidR="0010401B">
        <w:rPr>
          <w:rFonts w:ascii="Arial" w:hAnsi="Arial" w:cs="Arial"/>
          <w:sz w:val="24"/>
          <w:szCs w:val="24"/>
        </w:rPr>
        <w:t xml:space="preserve">. Given </w:t>
      </w:r>
      <w:r w:rsidR="00AD0739" w:rsidRPr="00AD0739">
        <w:rPr>
          <w:rFonts w:ascii="Arial" w:hAnsi="Arial" w:cs="Arial"/>
          <w:sz w:val="24"/>
          <w:szCs w:val="24"/>
        </w:rPr>
        <w:t xml:space="preserve">the school </w:t>
      </w:r>
      <w:r w:rsidR="0010401B">
        <w:rPr>
          <w:rFonts w:ascii="Arial" w:hAnsi="Arial" w:cs="Arial"/>
          <w:sz w:val="24"/>
          <w:szCs w:val="24"/>
        </w:rPr>
        <w:t>has</w:t>
      </w:r>
      <w:r w:rsidR="00AD0739" w:rsidRPr="00AD0739">
        <w:rPr>
          <w:rFonts w:ascii="Arial" w:hAnsi="Arial" w:cs="Arial"/>
          <w:sz w:val="24"/>
          <w:szCs w:val="24"/>
        </w:rPr>
        <w:t xml:space="preserve"> </w:t>
      </w:r>
      <w:r w:rsidR="0010401B">
        <w:rPr>
          <w:rFonts w:ascii="Arial" w:hAnsi="Arial" w:cs="Arial"/>
          <w:sz w:val="24"/>
          <w:szCs w:val="24"/>
        </w:rPr>
        <w:t>been</w:t>
      </w:r>
      <w:r w:rsidR="00EA56C5">
        <w:rPr>
          <w:rFonts w:ascii="Arial" w:hAnsi="Arial" w:cs="Arial"/>
          <w:sz w:val="24"/>
          <w:szCs w:val="24"/>
        </w:rPr>
        <w:t xml:space="preserve"> open</w:t>
      </w:r>
      <w:r w:rsidR="00AD0739" w:rsidRPr="00AD0739">
        <w:rPr>
          <w:rFonts w:ascii="Arial" w:hAnsi="Arial" w:cs="Arial"/>
          <w:sz w:val="24"/>
          <w:szCs w:val="24"/>
        </w:rPr>
        <w:t xml:space="preserve"> </w:t>
      </w:r>
      <w:r w:rsidR="0010401B">
        <w:rPr>
          <w:rFonts w:ascii="Arial" w:hAnsi="Arial" w:cs="Arial"/>
          <w:sz w:val="24"/>
          <w:szCs w:val="24"/>
        </w:rPr>
        <w:t xml:space="preserve">less than 6 </w:t>
      </w:r>
      <w:r w:rsidR="00AD0739" w:rsidRPr="00AD0739">
        <w:rPr>
          <w:rFonts w:ascii="Arial" w:hAnsi="Arial" w:cs="Arial"/>
          <w:sz w:val="24"/>
          <w:szCs w:val="24"/>
        </w:rPr>
        <w:t xml:space="preserve">months at </w:t>
      </w:r>
      <w:r w:rsidR="00AD0739">
        <w:rPr>
          <w:rFonts w:ascii="Arial" w:hAnsi="Arial" w:cs="Arial"/>
          <w:sz w:val="24"/>
          <w:szCs w:val="24"/>
        </w:rPr>
        <w:t xml:space="preserve">the </w:t>
      </w:r>
      <w:r w:rsidR="00AD0739" w:rsidRPr="00AD0739">
        <w:rPr>
          <w:rFonts w:ascii="Arial" w:hAnsi="Arial" w:cs="Arial"/>
          <w:sz w:val="24"/>
          <w:szCs w:val="24"/>
        </w:rPr>
        <w:t xml:space="preserve">time of </w:t>
      </w:r>
      <w:r w:rsidR="00AD0739">
        <w:rPr>
          <w:rFonts w:ascii="Arial" w:hAnsi="Arial" w:cs="Arial"/>
          <w:sz w:val="24"/>
          <w:szCs w:val="24"/>
        </w:rPr>
        <w:t xml:space="preserve">our first </w:t>
      </w:r>
      <w:r w:rsidR="00AD0739" w:rsidRPr="00AD0739">
        <w:rPr>
          <w:rFonts w:ascii="Arial" w:hAnsi="Arial" w:cs="Arial"/>
          <w:sz w:val="24"/>
          <w:szCs w:val="24"/>
        </w:rPr>
        <w:t>renewal</w:t>
      </w:r>
      <w:r w:rsidR="00AD0739">
        <w:rPr>
          <w:rFonts w:ascii="Arial" w:hAnsi="Arial" w:cs="Arial"/>
          <w:sz w:val="24"/>
          <w:szCs w:val="24"/>
        </w:rPr>
        <w:t>,</w:t>
      </w:r>
      <w:r w:rsidR="00AD0739" w:rsidRPr="00AD0739">
        <w:rPr>
          <w:rFonts w:ascii="Arial" w:hAnsi="Arial" w:cs="Arial"/>
          <w:sz w:val="24"/>
          <w:szCs w:val="24"/>
        </w:rPr>
        <w:t xml:space="preserve"> </w:t>
      </w:r>
      <w:r w:rsidR="0010401B">
        <w:rPr>
          <w:rFonts w:ascii="Arial" w:hAnsi="Arial" w:cs="Arial"/>
          <w:sz w:val="24"/>
          <w:szCs w:val="24"/>
        </w:rPr>
        <w:t>the</w:t>
      </w:r>
      <w:r w:rsidR="00EA56C5">
        <w:rPr>
          <w:rFonts w:ascii="Arial" w:hAnsi="Arial" w:cs="Arial"/>
          <w:sz w:val="24"/>
          <w:szCs w:val="24"/>
        </w:rPr>
        <w:t xml:space="preserve"> changes are </w:t>
      </w:r>
      <w:r w:rsidR="00AD0739">
        <w:rPr>
          <w:rFonts w:ascii="Arial" w:hAnsi="Arial" w:cs="Arial"/>
          <w:sz w:val="24"/>
          <w:szCs w:val="24"/>
        </w:rPr>
        <w:t>minimal</w:t>
      </w:r>
      <w:r w:rsidR="00AD0739" w:rsidRPr="00AD0739">
        <w:rPr>
          <w:rFonts w:ascii="Arial" w:hAnsi="Arial" w:cs="Arial"/>
          <w:sz w:val="24"/>
          <w:szCs w:val="24"/>
        </w:rPr>
        <w:t xml:space="preserve">. </w:t>
      </w:r>
      <w:r w:rsidR="00E87B1D">
        <w:rPr>
          <w:rFonts w:ascii="Arial" w:hAnsi="Arial" w:cs="Arial"/>
          <w:sz w:val="24"/>
          <w:szCs w:val="24"/>
        </w:rPr>
        <w:t xml:space="preserve">We will continue to work on these first set of goals and update them again next year when the school has been in operation longer. </w:t>
      </w:r>
    </w:p>
    <w:p w14:paraId="6BEA6778" w14:textId="61ED50DB" w:rsidR="00AD0739" w:rsidRDefault="00AD0739" w:rsidP="00ED76C5">
      <w:pPr>
        <w:rPr>
          <w:rFonts w:ascii="Arial" w:hAnsi="Arial" w:cs="Arial"/>
          <w:sz w:val="24"/>
          <w:szCs w:val="24"/>
        </w:rPr>
      </w:pPr>
      <w:r w:rsidRPr="00AD0739">
        <w:rPr>
          <w:rFonts w:ascii="Arial" w:hAnsi="Arial" w:cs="Arial"/>
          <w:sz w:val="24"/>
          <w:szCs w:val="24"/>
        </w:rPr>
        <w:t xml:space="preserve">S/W goal 1: objective, to fine tune curriculum and adjust immediately for the first class and adjust curriculum for next class. Strengths: Ramona has written curriculum and taught for 19 years, Weakness is this will be the first time implementing both online education and spa services into overall program. We will evaluate </w:t>
      </w:r>
      <w:proofErr w:type="gramStart"/>
      <w:r w:rsidRPr="00AD0739">
        <w:rPr>
          <w:rFonts w:ascii="Arial" w:hAnsi="Arial" w:cs="Arial"/>
          <w:sz w:val="24"/>
          <w:szCs w:val="24"/>
        </w:rPr>
        <w:t>program</w:t>
      </w:r>
      <w:proofErr w:type="gramEnd"/>
      <w:r w:rsidRPr="00AD0739">
        <w:rPr>
          <w:rFonts w:ascii="Arial" w:hAnsi="Arial" w:cs="Arial"/>
          <w:sz w:val="24"/>
          <w:szCs w:val="24"/>
        </w:rPr>
        <w:t xml:space="preserve"> weekly for any adjustments needed.</w:t>
      </w:r>
    </w:p>
    <w:p w14:paraId="4CBF1955" w14:textId="0BDF4282" w:rsidR="00AD0739" w:rsidRDefault="00AD0739" w:rsidP="007E5DE4">
      <w:pPr>
        <w:ind w:firstLine="720"/>
        <w:rPr>
          <w:rFonts w:ascii="Arial" w:hAnsi="Arial" w:cs="Arial"/>
          <w:sz w:val="24"/>
          <w:szCs w:val="24"/>
        </w:rPr>
      </w:pPr>
      <w:r>
        <w:rPr>
          <w:rFonts w:ascii="Arial" w:hAnsi="Arial" w:cs="Arial"/>
          <w:sz w:val="24"/>
          <w:szCs w:val="24"/>
        </w:rPr>
        <w:t xml:space="preserve">UPDATE: We will </w:t>
      </w:r>
      <w:proofErr w:type="gramStart"/>
      <w:r>
        <w:rPr>
          <w:rFonts w:ascii="Arial" w:hAnsi="Arial" w:cs="Arial"/>
          <w:sz w:val="24"/>
          <w:szCs w:val="24"/>
        </w:rPr>
        <w:t>continue on</w:t>
      </w:r>
      <w:proofErr w:type="gramEnd"/>
      <w:r>
        <w:rPr>
          <w:rFonts w:ascii="Arial" w:hAnsi="Arial" w:cs="Arial"/>
          <w:sz w:val="24"/>
          <w:szCs w:val="24"/>
        </w:rPr>
        <w:t xml:space="preserve"> with this goal</w:t>
      </w:r>
      <w:r w:rsidR="00A47EE4">
        <w:rPr>
          <w:rFonts w:ascii="Arial" w:hAnsi="Arial" w:cs="Arial"/>
          <w:sz w:val="24"/>
          <w:szCs w:val="24"/>
        </w:rPr>
        <w:t>.</w:t>
      </w:r>
      <w:r>
        <w:rPr>
          <w:rFonts w:ascii="Arial" w:hAnsi="Arial" w:cs="Arial"/>
          <w:sz w:val="24"/>
          <w:szCs w:val="24"/>
        </w:rPr>
        <w:t xml:space="preserve"> We have been adjusting when needed</w:t>
      </w:r>
      <w:r w:rsidR="00870A46">
        <w:rPr>
          <w:rFonts w:ascii="Arial" w:hAnsi="Arial" w:cs="Arial"/>
          <w:sz w:val="24"/>
          <w:szCs w:val="24"/>
        </w:rPr>
        <w:t xml:space="preserve">. </w:t>
      </w:r>
    </w:p>
    <w:p w14:paraId="5B33D5C9" w14:textId="61FEF5FD" w:rsidR="00AD0739" w:rsidRDefault="00E87B1D" w:rsidP="00ED76C5">
      <w:pPr>
        <w:rPr>
          <w:rFonts w:ascii="Arial" w:hAnsi="Arial" w:cs="Arial"/>
          <w:sz w:val="24"/>
          <w:szCs w:val="24"/>
        </w:rPr>
      </w:pPr>
      <w:r w:rsidRPr="00E87B1D">
        <w:rPr>
          <w:rFonts w:ascii="Arial" w:hAnsi="Arial" w:cs="Arial"/>
          <w:sz w:val="24"/>
          <w:szCs w:val="24"/>
        </w:rPr>
        <w:t xml:space="preserve">S/W goal 2: Objective, be vigilant about monitoring </w:t>
      </w:r>
      <w:proofErr w:type="gramStart"/>
      <w:r w:rsidRPr="00E87B1D">
        <w:rPr>
          <w:rFonts w:ascii="Arial" w:hAnsi="Arial" w:cs="Arial"/>
          <w:sz w:val="24"/>
          <w:szCs w:val="24"/>
        </w:rPr>
        <w:t>on line</w:t>
      </w:r>
      <w:proofErr w:type="gramEnd"/>
      <w:r w:rsidRPr="00E87B1D">
        <w:rPr>
          <w:rFonts w:ascii="Arial" w:hAnsi="Arial" w:cs="Arial"/>
          <w:sz w:val="24"/>
          <w:szCs w:val="24"/>
        </w:rPr>
        <w:t xml:space="preserve"> education component. Weekly documentation and student communication will&gt;&gt;&gt;&gt;&gt;&gt;&gt;. </w:t>
      </w:r>
      <w:proofErr w:type="gramStart"/>
      <w:r w:rsidRPr="00E87B1D">
        <w:rPr>
          <w:rFonts w:ascii="Arial" w:hAnsi="Arial" w:cs="Arial"/>
          <w:sz w:val="24"/>
          <w:szCs w:val="24"/>
        </w:rPr>
        <w:t>Strength</w:t>
      </w:r>
      <w:proofErr w:type="gramEnd"/>
      <w:r w:rsidRPr="00E87B1D">
        <w:rPr>
          <w:rFonts w:ascii="Arial" w:hAnsi="Arial" w:cs="Arial"/>
          <w:sz w:val="24"/>
          <w:szCs w:val="24"/>
        </w:rPr>
        <w:t xml:space="preserve"> we have put in place multiple resources to monitor and document on line education aspect of the program, weakness is that students could chose to lie and falsify documentation.  </w:t>
      </w:r>
    </w:p>
    <w:p w14:paraId="014795A0" w14:textId="0101A5F9" w:rsidR="00E87B1D" w:rsidRDefault="00E87B1D" w:rsidP="007E5DE4">
      <w:pPr>
        <w:ind w:left="720"/>
        <w:rPr>
          <w:rFonts w:ascii="Arial" w:hAnsi="Arial" w:cs="Arial"/>
          <w:sz w:val="24"/>
          <w:szCs w:val="24"/>
        </w:rPr>
      </w:pPr>
      <w:r>
        <w:rPr>
          <w:rFonts w:ascii="Arial" w:hAnsi="Arial" w:cs="Arial"/>
          <w:sz w:val="24"/>
          <w:szCs w:val="24"/>
        </w:rPr>
        <w:t>UPDATE:</w:t>
      </w:r>
      <w:r w:rsidR="00E8200F">
        <w:rPr>
          <w:rFonts w:ascii="Arial" w:hAnsi="Arial" w:cs="Arial"/>
          <w:sz w:val="24"/>
          <w:szCs w:val="24"/>
        </w:rPr>
        <w:t xml:space="preserve"> Based on </w:t>
      </w:r>
      <w:r w:rsidR="00FC75CA">
        <w:rPr>
          <w:rFonts w:ascii="Arial" w:hAnsi="Arial" w:cs="Arial"/>
          <w:sz w:val="24"/>
          <w:szCs w:val="24"/>
        </w:rPr>
        <w:t>experience</w:t>
      </w:r>
      <w:r w:rsidR="00E8200F">
        <w:rPr>
          <w:rFonts w:ascii="Arial" w:hAnsi="Arial" w:cs="Arial"/>
          <w:sz w:val="24"/>
          <w:szCs w:val="24"/>
        </w:rPr>
        <w:t xml:space="preserve"> from the first few months</w:t>
      </w:r>
      <w:r w:rsidR="00FC75CA">
        <w:rPr>
          <w:rFonts w:ascii="Arial" w:hAnsi="Arial" w:cs="Arial"/>
          <w:sz w:val="24"/>
          <w:szCs w:val="24"/>
        </w:rPr>
        <w:t xml:space="preserve"> in operation</w:t>
      </w:r>
      <w:r w:rsidR="00E8200F">
        <w:rPr>
          <w:rFonts w:ascii="Arial" w:hAnsi="Arial" w:cs="Arial"/>
          <w:sz w:val="24"/>
          <w:szCs w:val="24"/>
        </w:rPr>
        <w:t>, w</w:t>
      </w:r>
      <w:r>
        <w:rPr>
          <w:rFonts w:ascii="Arial" w:hAnsi="Arial" w:cs="Arial"/>
          <w:sz w:val="24"/>
          <w:szCs w:val="24"/>
        </w:rPr>
        <w:t>e have chosen to</w:t>
      </w:r>
      <w:r w:rsidR="00E8200F">
        <w:rPr>
          <w:rFonts w:ascii="Arial" w:hAnsi="Arial" w:cs="Arial"/>
          <w:sz w:val="24"/>
          <w:szCs w:val="24"/>
        </w:rPr>
        <w:t xml:space="preserve"> move our online learning</w:t>
      </w:r>
      <w:r w:rsidR="00FD5873">
        <w:rPr>
          <w:rFonts w:ascii="Arial" w:hAnsi="Arial" w:cs="Arial"/>
          <w:sz w:val="24"/>
          <w:szCs w:val="24"/>
        </w:rPr>
        <w:t xml:space="preserve"> platform</w:t>
      </w:r>
      <w:r w:rsidR="00E8200F">
        <w:rPr>
          <w:rFonts w:ascii="Arial" w:hAnsi="Arial" w:cs="Arial"/>
          <w:sz w:val="24"/>
          <w:szCs w:val="24"/>
        </w:rPr>
        <w:t xml:space="preserve"> to</w:t>
      </w:r>
      <w:r>
        <w:rPr>
          <w:rFonts w:ascii="Arial" w:hAnsi="Arial" w:cs="Arial"/>
          <w:sz w:val="24"/>
          <w:szCs w:val="24"/>
        </w:rPr>
        <w:t xml:space="preserve"> Canvas</w:t>
      </w:r>
      <w:r w:rsidR="00FD5873">
        <w:rPr>
          <w:rFonts w:ascii="Arial" w:hAnsi="Arial" w:cs="Arial"/>
          <w:sz w:val="24"/>
          <w:szCs w:val="24"/>
        </w:rPr>
        <w:t xml:space="preserve">, a reputable </w:t>
      </w:r>
      <w:r w:rsidR="00FC75CA">
        <w:rPr>
          <w:rFonts w:ascii="Arial" w:hAnsi="Arial" w:cs="Arial"/>
          <w:sz w:val="24"/>
          <w:szCs w:val="24"/>
        </w:rPr>
        <w:t>learning management software company</w:t>
      </w:r>
      <w:r>
        <w:rPr>
          <w:rFonts w:ascii="Arial" w:hAnsi="Arial" w:cs="Arial"/>
          <w:sz w:val="24"/>
          <w:szCs w:val="24"/>
        </w:rPr>
        <w:t>. T</w:t>
      </w:r>
      <w:r w:rsidR="00D87DAE">
        <w:rPr>
          <w:rFonts w:ascii="Arial" w:hAnsi="Arial" w:cs="Arial"/>
          <w:sz w:val="24"/>
          <w:szCs w:val="24"/>
        </w:rPr>
        <w:t xml:space="preserve">his transition is in progress and the </w:t>
      </w:r>
      <w:r w:rsidR="00595FE1">
        <w:rPr>
          <w:rFonts w:ascii="Arial" w:hAnsi="Arial" w:cs="Arial"/>
          <w:sz w:val="24"/>
          <w:szCs w:val="24"/>
        </w:rPr>
        <w:t>implementation will occur when the next class begins to minimize any disruption in education.</w:t>
      </w:r>
      <w:r w:rsidR="00834589">
        <w:rPr>
          <w:rFonts w:ascii="Arial" w:hAnsi="Arial" w:cs="Arial"/>
          <w:sz w:val="24"/>
          <w:szCs w:val="24"/>
        </w:rPr>
        <w:t xml:space="preserve"> </w:t>
      </w:r>
      <w:r w:rsidR="009F53EC">
        <w:rPr>
          <w:rFonts w:ascii="Arial" w:hAnsi="Arial" w:cs="Arial"/>
          <w:sz w:val="24"/>
          <w:szCs w:val="24"/>
        </w:rPr>
        <w:t xml:space="preserve">We hope this change </w:t>
      </w:r>
      <w:proofErr w:type="gramStart"/>
      <w:r w:rsidR="009F53EC">
        <w:rPr>
          <w:rFonts w:ascii="Arial" w:hAnsi="Arial" w:cs="Arial"/>
          <w:sz w:val="24"/>
          <w:szCs w:val="24"/>
        </w:rPr>
        <w:t>will better</w:t>
      </w:r>
      <w:proofErr w:type="gramEnd"/>
      <w:r w:rsidR="009F53EC">
        <w:rPr>
          <w:rFonts w:ascii="Arial" w:hAnsi="Arial" w:cs="Arial"/>
          <w:sz w:val="24"/>
          <w:szCs w:val="24"/>
        </w:rPr>
        <w:t xml:space="preserve"> enable us</w:t>
      </w:r>
      <w:r>
        <w:rPr>
          <w:rFonts w:ascii="Arial" w:hAnsi="Arial" w:cs="Arial"/>
          <w:sz w:val="24"/>
          <w:szCs w:val="24"/>
        </w:rPr>
        <w:t xml:space="preserve"> to meet </w:t>
      </w:r>
      <w:r w:rsidR="009F53EC">
        <w:rPr>
          <w:rFonts w:ascii="Arial" w:hAnsi="Arial" w:cs="Arial"/>
          <w:sz w:val="24"/>
          <w:szCs w:val="24"/>
        </w:rPr>
        <w:t>our</w:t>
      </w:r>
      <w:r>
        <w:rPr>
          <w:rFonts w:ascii="Arial" w:hAnsi="Arial" w:cs="Arial"/>
          <w:sz w:val="24"/>
          <w:szCs w:val="24"/>
        </w:rPr>
        <w:t xml:space="preserve"> goal of monitor</w:t>
      </w:r>
      <w:r w:rsidR="009F53EC">
        <w:rPr>
          <w:rFonts w:ascii="Arial" w:hAnsi="Arial" w:cs="Arial"/>
          <w:sz w:val="24"/>
          <w:szCs w:val="24"/>
        </w:rPr>
        <w:t>ing</w:t>
      </w:r>
      <w:r>
        <w:rPr>
          <w:rFonts w:ascii="Arial" w:hAnsi="Arial" w:cs="Arial"/>
          <w:sz w:val="24"/>
          <w:szCs w:val="24"/>
        </w:rPr>
        <w:t>, document</w:t>
      </w:r>
      <w:r w:rsidR="009F53EC">
        <w:rPr>
          <w:rFonts w:ascii="Arial" w:hAnsi="Arial" w:cs="Arial"/>
          <w:sz w:val="24"/>
          <w:szCs w:val="24"/>
        </w:rPr>
        <w:t>ing</w:t>
      </w:r>
      <w:r>
        <w:rPr>
          <w:rFonts w:ascii="Arial" w:hAnsi="Arial" w:cs="Arial"/>
          <w:sz w:val="24"/>
          <w:szCs w:val="24"/>
        </w:rPr>
        <w:t xml:space="preserve"> and support</w:t>
      </w:r>
      <w:r w:rsidR="009F53EC">
        <w:rPr>
          <w:rFonts w:ascii="Arial" w:hAnsi="Arial" w:cs="Arial"/>
          <w:sz w:val="24"/>
          <w:szCs w:val="24"/>
        </w:rPr>
        <w:t>ing</w:t>
      </w:r>
      <w:r>
        <w:rPr>
          <w:rFonts w:ascii="Arial" w:hAnsi="Arial" w:cs="Arial"/>
          <w:sz w:val="24"/>
          <w:szCs w:val="24"/>
        </w:rPr>
        <w:t xml:space="preserve"> student learning. </w:t>
      </w:r>
    </w:p>
    <w:p w14:paraId="14529021" w14:textId="73AA3730" w:rsidR="00E87B1D" w:rsidRDefault="00E87B1D" w:rsidP="00ED76C5">
      <w:pPr>
        <w:rPr>
          <w:rFonts w:ascii="Arial" w:hAnsi="Arial" w:cs="Arial"/>
          <w:sz w:val="24"/>
          <w:szCs w:val="24"/>
        </w:rPr>
      </w:pPr>
      <w:r w:rsidRPr="00E87B1D">
        <w:rPr>
          <w:rFonts w:ascii="Arial" w:hAnsi="Arial" w:cs="Arial"/>
          <w:sz w:val="24"/>
          <w:szCs w:val="24"/>
        </w:rPr>
        <w:t xml:space="preserve">S/W goal 3: Objective, connect with spa professionals in the field of massage both locally and nationally for support, ideas and collaboration. Strength, we are already in the field of spa professionals, weakness is that other spas may see us as </w:t>
      </w:r>
      <w:proofErr w:type="gramStart"/>
      <w:r w:rsidRPr="00E87B1D">
        <w:rPr>
          <w:rFonts w:ascii="Arial" w:hAnsi="Arial" w:cs="Arial"/>
          <w:sz w:val="24"/>
          <w:szCs w:val="24"/>
        </w:rPr>
        <w:t>competition</w:t>
      </w:r>
      <w:proofErr w:type="gramEnd"/>
      <w:r w:rsidRPr="00E87B1D">
        <w:rPr>
          <w:rFonts w:ascii="Arial" w:hAnsi="Arial" w:cs="Arial"/>
          <w:sz w:val="24"/>
          <w:szCs w:val="24"/>
        </w:rPr>
        <w:t xml:space="preserve"> and not supporting the spa </w:t>
      </w:r>
      <w:proofErr w:type="gramStart"/>
      <w:r w:rsidRPr="00E87B1D">
        <w:rPr>
          <w:rFonts w:ascii="Arial" w:hAnsi="Arial" w:cs="Arial"/>
          <w:sz w:val="24"/>
          <w:szCs w:val="24"/>
        </w:rPr>
        <w:t>industry as a whole</w:t>
      </w:r>
      <w:proofErr w:type="gramEnd"/>
      <w:r w:rsidRPr="00E87B1D">
        <w:rPr>
          <w:rFonts w:ascii="Arial" w:hAnsi="Arial" w:cs="Arial"/>
          <w:sz w:val="24"/>
          <w:szCs w:val="24"/>
        </w:rPr>
        <w:t>.</w:t>
      </w:r>
    </w:p>
    <w:p w14:paraId="5729F2A1" w14:textId="5FD04276" w:rsidR="00E87B1D" w:rsidRDefault="00E87B1D" w:rsidP="007E5DE4">
      <w:pPr>
        <w:ind w:left="720"/>
        <w:rPr>
          <w:rFonts w:ascii="Arial" w:hAnsi="Arial" w:cs="Arial"/>
          <w:sz w:val="24"/>
          <w:szCs w:val="24"/>
        </w:rPr>
      </w:pPr>
      <w:r>
        <w:rPr>
          <w:rFonts w:ascii="Arial" w:hAnsi="Arial" w:cs="Arial"/>
          <w:sz w:val="24"/>
          <w:szCs w:val="24"/>
        </w:rPr>
        <w:t>UPDATE: We will continue with this goal. We have attended the AMTA school summit</w:t>
      </w:r>
      <w:r w:rsidR="0004136A">
        <w:rPr>
          <w:rFonts w:ascii="Arial" w:hAnsi="Arial" w:cs="Arial"/>
          <w:sz w:val="24"/>
          <w:szCs w:val="24"/>
        </w:rPr>
        <w:t xml:space="preserve"> and state convention</w:t>
      </w:r>
      <w:r>
        <w:rPr>
          <w:rFonts w:ascii="Arial" w:hAnsi="Arial" w:cs="Arial"/>
          <w:sz w:val="24"/>
          <w:szCs w:val="24"/>
        </w:rPr>
        <w:t xml:space="preserve">, ABMP school forum and the ISPA convention this year. We have invited 4 local massage therapists to talk and work with our students. We have not been able to meet with other state spas at this point but will continue to try to connect with them. </w:t>
      </w:r>
    </w:p>
    <w:p w14:paraId="392C3DD6" w14:textId="22B53B6F" w:rsidR="00E87B1D" w:rsidRDefault="00E87B1D" w:rsidP="00ED76C5">
      <w:pPr>
        <w:rPr>
          <w:rFonts w:ascii="Arial" w:hAnsi="Arial" w:cs="Arial"/>
          <w:sz w:val="24"/>
          <w:szCs w:val="24"/>
        </w:rPr>
      </w:pPr>
      <w:r w:rsidRPr="00E87B1D">
        <w:rPr>
          <w:rFonts w:ascii="Arial" w:hAnsi="Arial" w:cs="Arial"/>
          <w:sz w:val="24"/>
          <w:szCs w:val="24"/>
        </w:rPr>
        <w:t xml:space="preserve">O/T goal 1 Objective, opportunity, attend state and national conventions to get connected with professionals and </w:t>
      </w:r>
      <w:proofErr w:type="gramStart"/>
      <w:r w:rsidRPr="00E87B1D">
        <w:rPr>
          <w:rFonts w:ascii="Arial" w:hAnsi="Arial" w:cs="Arial"/>
          <w:sz w:val="24"/>
          <w:szCs w:val="24"/>
        </w:rPr>
        <w:t>received</w:t>
      </w:r>
      <w:proofErr w:type="gramEnd"/>
      <w:r w:rsidRPr="00E87B1D">
        <w:rPr>
          <w:rFonts w:ascii="Arial" w:hAnsi="Arial" w:cs="Arial"/>
          <w:sz w:val="24"/>
          <w:szCs w:val="24"/>
        </w:rPr>
        <w:t xml:space="preserve"> the most current information regarding students from the industry professionals and representatives. threat, as with all new businesses the cost related to opening a business and attending multiple events is a financial burden.</w:t>
      </w:r>
    </w:p>
    <w:p w14:paraId="6508F314" w14:textId="4E4BCB5C" w:rsidR="00E87B1D" w:rsidRDefault="00E87B1D" w:rsidP="007E5DE4">
      <w:pPr>
        <w:ind w:left="720"/>
        <w:rPr>
          <w:rFonts w:ascii="Arial" w:hAnsi="Arial" w:cs="Arial"/>
          <w:sz w:val="24"/>
          <w:szCs w:val="24"/>
        </w:rPr>
      </w:pPr>
      <w:r>
        <w:rPr>
          <w:rFonts w:ascii="Arial" w:hAnsi="Arial" w:cs="Arial"/>
          <w:sz w:val="24"/>
          <w:szCs w:val="24"/>
        </w:rPr>
        <w:t xml:space="preserve">UPDATE: We will continue with this goal as we connect with industry professionals. We did attend the AMTA state convention, AMTA school summit, ABMP school forum and the ISPA convention. Our goal is to continue </w:t>
      </w:r>
      <w:r w:rsidR="0004136A">
        <w:rPr>
          <w:rFonts w:ascii="Arial" w:hAnsi="Arial" w:cs="Arial"/>
          <w:sz w:val="24"/>
          <w:szCs w:val="24"/>
        </w:rPr>
        <w:t xml:space="preserve">building these relationships. </w:t>
      </w:r>
    </w:p>
    <w:p w14:paraId="2A0F59D5" w14:textId="79D2893D" w:rsidR="0004136A" w:rsidRDefault="0004136A" w:rsidP="00ED76C5">
      <w:pPr>
        <w:rPr>
          <w:rFonts w:ascii="Arial" w:hAnsi="Arial" w:cs="Arial"/>
          <w:sz w:val="24"/>
          <w:szCs w:val="24"/>
        </w:rPr>
      </w:pPr>
      <w:r w:rsidRPr="0004136A">
        <w:rPr>
          <w:rFonts w:ascii="Arial" w:hAnsi="Arial" w:cs="Arial"/>
          <w:sz w:val="24"/>
          <w:szCs w:val="24"/>
        </w:rPr>
        <w:t>O/T goal 2 Objective, meet with current employees throughout Kohler to explore if they would be interested in becoming a massage therapist. Opportunity, we have access to meeting with employees throughout the Kohler company and hospitality, Threat, just because we have access does not mean that anyone would be interested in attending our program.</w:t>
      </w:r>
      <w:r>
        <w:rPr>
          <w:rFonts w:ascii="Arial" w:hAnsi="Arial" w:cs="Arial"/>
          <w:sz w:val="24"/>
          <w:szCs w:val="24"/>
        </w:rPr>
        <w:t xml:space="preserve"> </w:t>
      </w:r>
      <w:r w:rsidRPr="0004136A">
        <w:rPr>
          <w:rFonts w:ascii="Arial" w:hAnsi="Arial" w:cs="Arial"/>
          <w:sz w:val="24"/>
          <w:szCs w:val="24"/>
        </w:rPr>
        <w:t>We will evaluate our success of this goal by documenting who we interact with and who applies for our program.</w:t>
      </w:r>
    </w:p>
    <w:p w14:paraId="5BE4A089" w14:textId="6DC1C663" w:rsidR="00ED76C5" w:rsidRDefault="0004136A" w:rsidP="007E5DE4">
      <w:pPr>
        <w:ind w:left="720"/>
        <w:rPr>
          <w:rFonts w:ascii="Arial" w:hAnsi="Arial" w:cs="Arial"/>
          <w:sz w:val="24"/>
          <w:szCs w:val="24"/>
        </w:rPr>
      </w:pPr>
      <w:r>
        <w:rPr>
          <w:rFonts w:ascii="Arial" w:hAnsi="Arial" w:cs="Arial"/>
          <w:sz w:val="24"/>
          <w:szCs w:val="24"/>
        </w:rPr>
        <w:t xml:space="preserve">UPDATE: All 24 of our students are Kohler </w:t>
      </w:r>
      <w:proofErr w:type="gramStart"/>
      <w:r>
        <w:rPr>
          <w:rFonts w:ascii="Arial" w:hAnsi="Arial" w:cs="Arial"/>
          <w:sz w:val="24"/>
          <w:szCs w:val="24"/>
        </w:rPr>
        <w:t>employees</w:t>
      </w:r>
      <w:proofErr w:type="gramEnd"/>
      <w:r w:rsidR="00FD0521">
        <w:rPr>
          <w:rFonts w:ascii="Arial" w:hAnsi="Arial" w:cs="Arial"/>
          <w:sz w:val="24"/>
          <w:szCs w:val="24"/>
        </w:rPr>
        <w:t xml:space="preserve"> which can be attributed to strong internal communication campaigns </w:t>
      </w:r>
      <w:r w:rsidR="00F8265F">
        <w:rPr>
          <w:rFonts w:ascii="Arial" w:hAnsi="Arial" w:cs="Arial"/>
          <w:sz w:val="24"/>
          <w:szCs w:val="24"/>
        </w:rPr>
        <w:t>and recruiting events</w:t>
      </w:r>
      <w:r>
        <w:rPr>
          <w:rFonts w:ascii="Arial" w:hAnsi="Arial" w:cs="Arial"/>
          <w:sz w:val="24"/>
          <w:szCs w:val="24"/>
        </w:rPr>
        <w:t xml:space="preserve">. We are choosing to keep this goal </w:t>
      </w:r>
      <w:r w:rsidR="002524A5">
        <w:rPr>
          <w:rFonts w:ascii="Arial" w:hAnsi="Arial" w:cs="Arial"/>
          <w:sz w:val="24"/>
          <w:szCs w:val="24"/>
        </w:rPr>
        <w:t xml:space="preserve">in place </w:t>
      </w:r>
      <w:r w:rsidR="000B4712">
        <w:rPr>
          <w:rFonts w:ascii="Arial" w:hAnsi="Arial" w:cs="Arial"/>
          <w:sz w:val="24"/>
          <w:szCs w:val="24"/>
        </w:rPr>
        <w:t xml:space="preserve">through </w:t>
      </w:r>
      <w:r w:rsidR="001B33BB">
        <w:rPr>
          <w:rFonts w:ascii="Arial" w:hAnsi="Arial" w:cs="Arial"/>
          <w:sz w:val="24"/>
          <w:szCs w:val="24"/>
        </w:rPr>
        <w:t xml:space="preserve">next year as we believe there may be </w:t>
      </w:r>
      <w:r w:rsidR="000B4712">
        <w:rPr>
          <w:rFonts w:ascii="Arial" w:hAnsi="Arial" w:cs="Arial"/>
          <w:sz w:val="24"/>
          <w:szCs w:val="24"/>
        </w:rPr>
        <w:t xml:space="preserve">even </w:t>
      </w:r>
      <w:r w:rsidR="001B33BB">
        <w:rPr>
          <w:rFonts w:ascii="Arial" w:hAnsi="Arial" w:cs="Arial"/>
          <w:sz w:val="24"/>
          <w:szCs w:val="24"/>
        </w:rPr>
        <w:t xml:space="preserve">more Kohler employees interested </w:t>
      </w:r>
      <w:r w:rsidR="000B4712">
        <w:rPr>
          <w:rFonts w:ascii="Arial" w:hAnsi="Arial" w:cs="Arial"/>
          <w:sz w:val="24"/>
          <w:szCs w:val="24"/>
        </w:rPr>
        <w:t xml:space="preserve">in </w:t>
      </w:r>
      <w:r w:rsidR="00324E11">
        <w:rPr>
          <w:rFonts w:ascii="Arial" w:hAnsi="Arial" w:cs="Arial"/>
          <w:sz w:val="24"/>
          <w:szCs w:val="24"/>
        </w:rPr>
        <w:lastRenderedPageBreak/>
        <w:t xml:space="preserve">applying </w:t>
      </w:r>
      <w:proofErr w:type="gramStart"/>
      <w:r w:rsidR="00324E11">
        <w:rPr>
          <w:rFonts w:ascii="Arial" w:hAnsi="Arial" w:cs="Arial"/>
          <w:sz w:val="24"/>
          <w:szCs w:val="24"/>
        </w:rPr>
        <w:t>for</w:t>
      </w:r>
      <w:proofErr w:type="gramEnd"/>
      <w:r w:rsidR="00324E11">
        <w:rPr>
          <w:rFonts w:ascii="Arial" w:hAnsi="Arial" w:cs="Arial"/>
          <w:sz w:val="24"/>
          <w:szCs w:val="24"/>
        </w:rPr>
        <w:t xml:space="preserve"> the school</w:t>
      </w:r>
      <w:r>
        <w:rPr>
          <w:rFonts w:ascii="Arial" w:hAnsi="Arial" w:cs="Arial"/>
          <w:sz w:val="24"/>
          <w:szCs w:val="24"/>
        </w:rPr>
        <w:t xml:space="preserve">. We have had interest from </w:t>
      </w:r>
      <w:r w:rsidR="002B6C59">
        <w:rPr>
          <w:rFonts w:ascii="Arial" w:hAnsi="Arial" w:cs="Arial"/>
          <w:sz w:val="24"/>
          <w:szCs w:val="24"/>
        </w:rPr>
        <w:t xml:space="preserve">potential students </w:t>
      </w:r>
      <w:r>
        <w:rPr>
          <w:rFonts w:ascii="Arial" w:hAnsi="Arial" w:cs="Arial"/>
          <w:sz w:val="24"/>
          <w:szCs w:val="24"/>
        </w:rPr>
        <w:t>outside of Kohler</w:t>
      </w:r>
      <w:r w:rsidR="002B6C59">
        <w:rPr>
          <w:rFonts w:ascii="Arial" w:hAnsi="Arial" w:cs="Arial"/>
          <w:sz w:val="24"/>
          <w:szCs w:val="24"/>
        </w:rPr>
        <w:t xml:space="preserve">. However, </w:t>
      </w:r>
      <w:r w:rsidR="000B4712">
        <w:rPr>
          <w:rFonts w:ascii="Arial" w:hAnsi="Arial" w:cs="Arial"/>
          <w:sz w:val="24"/>
          <w:szCs w:val="24"/>
        </w:rPr>
        <w:t xml:space="preserve">currently they have only </w:t>
      </w:r>
      <w:r w:rsidR="00CD1D6E">
        <w:rPr>
          <w:rFonts w:ascii="Arial" w:hAnsi="Arial" w:cs="Arial"/>
          <w:sz w:val="24"/>
          <w:szCs w:val="24"/>
        </w:rPr>
        <w:t>requested information</w:t>
      </w:r>
      <w:r w:rsidR="002B6C59">
        <w:rPr>
          <w:rFonts w:ascii="Arial" w:hAnsi="Arial" w:cs="Arial"/>
          <w:sz w:val="24"/>
          <w:szCs w:val="24"/>
        </w:rPr>
        <w:t xml:space="preserve"> but</w:t>
      </w:r>
      <w:r w:rsidR="005921F6">
        <w:rPr>
          <w:rFonts w:ascii="Arial" w:hAnsi="Arial" w:cs="Arial"/>
          <w:sz w:val="24"/>
          <w:szCs w:val="24"/>
        </w:rPr>
        <w:t xml:space="preserve"> have</w:t>
      </w:r>
      <w:r w:rsidR="002B6C59">
        <w:rPr>
          <w:rFonts w:ascii="Arial" w:hAnsi="Arial" w:cs="Arial"/>
          <w:sz w:val="24"/>
          <w:szCs w:val="24"/>
        </w:rPr>
        <w:t xml:space="preserve"> not submitted any applications.</w:t>
      </w:r>
    </w:p>
    <w:p w14:paraId="17912A9E" w14:textId="7E8C106C" w:rsidR="0004136A" w:rsidRDefault="0004136A" w:rsidP="00ED76C5">
      <w:pPr>
        <w:rPr>
          <w:rFonts w:ascii="Arial" w:hAnsi="Arial" w:cs="Arial"/>
          <w:sz w:val="24"/>
          <w:szCs w:val="24"/>
        </w:rPr>
      </w:pPr>
      <w:r w:rsidRPr="0004136A">
        <w:rPr>
          <w:rFonts w:ascii="Arial" w:hAnsi="Arial" w:cs="Arial"/>
          <w:sz w:val="24"/>
          <w:szCs w:val="24"/>
        </w:rPr>
        <w:t>S/W We will be training spa professional mentors to work with students to support them as they go th</w:t>
      </w:r>
      <w:r w:rsidR="005415B5">
        <w:rPr>
          <w:rFonts w:ascii="Arial" w:hAnsi="Arial" w:cs="Arial"/>
          <w:sz w:val="24"/>
          <w:szCs w:val="24"/>
        </w:rPr>
        <w:t>r</w:t>
      </w:r>
      <w:r w:rsidRPr="0004136A">
        <w:rPr>
          <w:rFonts w:ascii="Arial" w:hAnsi="Arial" w:cs="Arial"/>
          <w:sz w:val="24"/>
          <w:szCs w:val="24"/>
        </w:rPr>
        <w:t xml:space="preserve">ough our program and into their first job. </w:t>
      </w:r>
      <w:r w:rsidR="002B6C59" w:rsidRPr="0004136A">
        <w:rPr>
          <w:rFonts w:ascii="Arial" w:hAnsi="Arial" w:cs="Arial"/>
          <w:sz w:val="24"/>
          <w:szCs w:val="24"/>
        </w:rPr>
        <w:t>Strength</w:t>
      </w:r>
      <w:r w:rsidRPr="0004136A">
        <w:rPr>
          <w:rFonts w:ascii="Arial" w:hAnsi="Arial" w:cs="Arial"/>
          <w:sz w:val="24"/>
          <w:szCs w:val="24"/>
        </w:rPr>
        <w:t>: we have a large base of spa professionals to pool from, Weakness: just because someone works in the industry doesn’t mean they would like to spend their time with a student or that they would be a good mentor.</w:t>
      </w:r>
    </w:p>
    <w:p w14:paraId="0E9D874A" w14:textId="1C8AEF4F" w:rsidR="0004136A" w:rsidRPr="00ED76C5" w:rsidRDefault="0004136A" w:rsidP="007E5DE4">
      <w:pPr>
        <w:ind w:firstLine="720"/>
        <w:rPr>
          <w:rFonts w:ascii="Arial" w:hAnsi="Arial" w:cs="Arial"/>
          <w:sz w:val="24"/>
          <w:szCs w:val="24"/>
        </w:rPr>
      </w:pPr>
      <w:r>
        <w:rPr>
          <w:rFonts w:ascii="Arial" w:hAnsi="Arial" w:cs="Arial"/>
          <w:sz w:val="24"/>
          <w:szCs w:val="24"/>
        </w:rPr>
        <w:t xml:space="preserve">UPDATE: We have not been running long enough to comment on this goal. </w:t>
      </w:r>
    </w:p>
    <w:p w14:paraId="5DDD82A1" w14:textId="6D38572D" w:rsidR="0004136A" w:rsidRDefault="0004136A" w:rsidP="00ED76C5">
      <w:pPr>
        <w:rPr>
          <w:rFonts w:ascii="Arial" w:hAnsi="Arial" w:cs="Arial"/>
          <w:sz w:val="24"/>
          <w:szCs w:val="24"/>
        </w:rPr>
      </w:pPr>
      <w:r w:rsidRPr="0004136A">
        <w:rPr>
          <w:rFonts w:ascii="Arial" w:hAnsi="Arial" w:cs="Arial"/>
          <w:sz w:val="24"/>
          <w:szCs w:val="24"/>
        </w:rPr>
        <w:t xml:space="preserve">O/T having all incoming </w:t>
      </w:r>
      <w:r w:rsidR="002B6C59" w:rsidRPr="0004136A">
        <w:rPr>
          <w:rFonts w:ascii="Arial" w:hAnsi="Arial" w:cs="Arial"/>
          <w:sz w:val="24"/>
          <w:szCs w:val="24"/>
        </w:rPr>
        <w:t>instructors</w:t>
      </w:r>
      <w:r w:rsidRPr="0004136A">
        <w:rPr>
          <w:rFonts w:ascii="Arial" w:hAnsi="Arial" w:cs="Arial"/>
          <w:sz w:val="24"/>
          <w:szCs w:val="24"/>
        </w:rPr>
        <w:t xml:space="preserve"> complete the instructor training provided by ABMP before March 31st. Opportunity is that ABMP is offering all instructor training free through April 1, Threat is that </w:t>
      </w:r>
      <w:r w:rsidR="002B6C59" w:rsidRPr="0004136A">
        <w:rPr>
          <w:rFonts w:ascii="Arial" w:hAnsi="Arial" w:cs="Arial"/>
          <w:sz w:val="24"/>
          <w:szCs w:val="24"/>
        </w:rPr>
        <w:t>instructors</w:t>
      </w:r>
      <w:r w:rsidRPr="0004136A">
        <w:rPr>
          <w:rFonts w:ascii="Arial" w:hAnsi="Arial" w:cs="Arial"/>
          <w:sz w:val="24"/>
          <w:szCs w:val="24"/>
        </w:rPr>
        <w:t xml:space="preserve"> may chose not to complete in time.</w:t>
      </w:r>
    </w:p>
    <w:p w14:paraId="5318DF36" w14:textId="765F9D82" w:rsidR="0004136A" w:rsidRPr="00ED76C5" w:rsidRDefault="0004136A" w:rsidP="007E5DE4">
      <w:pPr>
        <w:ind w:left="720"/>
        <w:rPr>
          <w:rFonts w:ascii="Arial" w:hAnsi="Arial" w:cs="Arial"/>
          <w:sz w:val="24"/>
          <w:szCs w:val="24"/>
        </w:rPr>
      </w:pPr>
      <w:r>
        <w:rPr>
          <w:rFonts w:ascii="Arial" w:hAnsi="Arial" w:cs="Arial"/>
          <w:sz w:val="24"/>
          <w:szCs w:val="24"/>
        </w:rPr>
        <w:t>UPDATE: Instructors did not complete the training by March 31</w:t>
      </w:r>
      <w:r w:rsidRPr="0004136A">
        <w:rPr>
          <w:rFonts w:ascii="Arial" w:hAnsi="Arial" w:cs="Arial"/>
          <w:sz w:val="24"/>
          <w:szCs w:val="24"/>
          <w:vertAlign w:val="superscript"/>
        </w:rPr>
        <w:t>st</w:t>
      </w:r>
      <w:r>
        <w:rPr>
          <w:rFonts w:ascii="Arial" w:hAnsi="Arial" w:cs="Arial"/>
          <w:sz w:val="24"/>
          <w:szCs w:val="24"/>
        </w:rPr>
        <w:t>. However, ABMP has offered to allow our instructors to continue with the training</w:t>
      </w:r>
      <w:r w:rsidR="005921F6">
        <w:rPr>
          <w:rFonts w:ascii="Arial" w:hAnsi="Arial" w:cs="Arial"/>
          <w:sz w:val="24"/>
          <w:szCs w:val="24"/>
        </w:rPr>
        <w:t xml:space="preserve"> and we plan to have our instructors complete it in the future.</w:t>
      </w:r>
    </w:p>
    <w:p w14:paraId="2A533DA3" w14:textId="2132F0F8" w:rsidR="0004136A" w:rsidRDefault="0004136A" w:rsidP="00ED76C5">
      <w:pPr>
        <w:rPr>
          <w:rFonts w:ascii="Arial" w:hAnsi="Arial" w:cs="Arial"/>
          <w:sz w:val="24"/>
          <w:szCs w:val="24"/>
        </w:rPr>
      </w:pPr>
      <w:r w:rsidRPr="0004136A">
        <w:rPr>
          <w:rFonts w:ascii="Arial" w:hAnsi="Arial" w:cs="Arial"/>
          <w:sz w:val="24"/>
          <w:szCs w:val="24"/>
        </w:rPr>
        <w:t xml:space="preserve">S/W Connecting with students on a weekly basis to support open communication and support with each student </w:t>
      </w:r>
      <w:r w:rsidR="002B6C59" w:rsidRPr="0004136A">
        <w:rPr>
          <w:rFonts w:ascii="Arial" w:hAnsi="Arial" w:cs="Arial"/>
          <w:sz w:val="24"/>
          <w:szCs w:val="24"/>
        </w:rPr>
        <w:t>Strength</w:t>
      </w:r>
      <w:r w:rsidRPr="0004136A">
        <w:rPr>
          <w:rFonts w:ascii="Arial" w:hAnsi="Arial" w:cs="Arial"/>
          <w:sz w:val="24"/>
          <w:szCs w:val="24"/>
        </w:rPr>
        <w:t xml:space="preserve">: we have already set up a weekly optional virtual meeting to help </w:t>
      </w:r>
      <w:proofErr w:type="gramStart"/>
      <w:r w:rsidRPr="0004136A">
        <w:rPr>
          <w:rFonts w:ascii="Arial" w:hAnsi="Arial" w:cs="Arial"/>
          <w:sz w:val="24"/>
          <w:szCs w:val="24"/>
        </w:rPr>
        <w:t>students</w:t>
      </w:r>
      <w:proofErr w:type="gramEnd"/>
      <w:r w:rsidRPr="0004136A">
        <w:rPr>
          <w:rFonts w:ascii="Arial" w:hAnsi="Arial" w:cs="Arial"/>
          <w:sz w:val="24"/>
          <w:szCs w:val="24"/>
        </w:rPr>
        <w:t xml:space="preserve"> </w:t>
      </w:r>
      <w:proofErr w:type="spellStart"/>
      <w:r w:rsidRPr="0004136A">
        <w:rPr>
          <w:rFonts w:ascii="Arial" w:hAnsi="Arial" w:cs="Arial"/>
          <w:sz w:val="24"/>
          <w:szCs w:val="24"/>
        </w:rPr>
        <w:t>mid week</w:t>
      </w:r>
      <w:proofErr w:type="spellEnd"/>
      <w:r w:rsidRPr="0004136A">
        <w:rPr>
          <w:rFonts w:ascii="Arial" w:hAnsi="Arial" w:cs="Arial"/>
          <w:sz w:val="24"/>
          <w:szCs w:val="24"/>
        </w:rPr>
        <w:t>, Weakness: is that students could choose not to utilize this optional resource.</w:t>
      </w:r>
    </w:p>
    <w:p w14:paraId="4051F30A" w14:textId="7601D455" w:rsidR="00E7596D" w:rsidRDefault="0004136A" w:rsidP="007E5DE4">
      <w:pPr>
        <w:ind w:left="720"/>
        <w:rPr>
          <w:rFonts w:ascii="Arial" w:hAnsi="Arial" w:cs="Arial"/>
          <w:sz w:val="24"/>
          <w:szCs w:val="24"/>
        </w:rPr>
      </w:pPr>
      <w:r>
        <w:rPr>
          <w:rFonts w:ascii="Arial" w:hAnsi="Arial" w:cs="Arial"/>
          <w:sz w:val="24"/>
          <w:szCs w:val="24"/>
        </w:rPr>
        <w:t xml:space="preserve">UPDATE: </w:t>
      </w:r>
      <w:r w:rsidR="00E7596D">
        <w:rPr>
          <w:rFonts w:ascii="Arial" w:hAnsi="Arial" w:cs="Arial"/>
          <w:sz w:val="24"/>
          <w:szCs w:val="24"/>
        </w:rPr>
        <w:t>Attendance in the optional weekly virtual meeting slowly declined</w:t>
      </w:r>
      <w:r w:rsidR="00F64145">
        <w:rPr>
          <w:rFonts w:ascii="Arial" w:hAnsi="Arial" w:cs="Arial"/>
          <w:sz w:val="24"/>
          <w:szCs w:val="24"/>
        </w:rPr>
        <w:t xml:space="preserve"> as the school year progressed</w:t>
      </w:r>
      <w:r w:rsidR="00E7596D">
        <w:rPr>
          <w:rFonts w:ascii="Arial" w:hAnsi="Arial" w:cs="Arial"/>
          <w:sz w:val="24"/>
          <w:szCs w:val="24"/>
        </w:rPr>
        <w:t xml:space="preserve">. </w:t>
      </w:r>
      <w:r>
        <w:rPr>
          <w:rFonts w:ascii="Arial" w:hAnsi="Arial" w:cs="Arial"/>
          <w:sz w:val="24"/>
          <w:szCs w:val="24"/>
        </w:rPr>
        <w:t xml:space="preserve">We </w:t>
      </w:r>
      <w:r w:rsidR="008B74CD">
        <w:rPr>
          <w:rFonts w:ascii="Arial" w:hAnsi="Arial" w:cs="Arial"/>
          <w:sz w:val="24"/>
          <w:szCs w:val="24"/>
        </w:rPr>
        <w:t>learned</w:t>
      </w:r>
      <w:r>
        <w:rPr>
          <w:rFonts w:ascii="Arial" w:hAnsi="Arial" w:cs="Arial"/>
          <w:sz w:val="24"/>
          <w:szCs w:val="24"/>
        </w:rPr>
        <w:t xml:space="preserve"> that </w:t>
      </w:r>
      <w:r w:rsidR="00E7596D">
        <w:rPr>
          <w:rFonts w:ascii="Arial" w:hAnsi="Arial" w:cs="Arial"/>
          <w:sz w:val="24"/>
          <w:szCs w:val="24"/>
        </w:rPr>
        <w:t xml:space="preserve">students would be more likely to attend if </w:t>
      </w:r>
      <w:r w:rsidR="00B32149">
        <w:rPr>
          <w:rFonts w:ascii="Arial" w:hAnsi="Arial" w:cs="Arial"/>
          <w:sz w:val="24"/>
          <w:szCs w:val="24"/>
        </w:rPr>
        <w:t xml:space="preserve">discussion topics were communicated prior, rather than having the meeting be an open floor approach. Going forward we </w:t>
      </w:r>
      <w:r w:rsidR="00F64145">
        <w:rPr>
          <w:rFonts w:ascii="Arial" w:hAnsi="Arial" w:cs="Arial"/>
          <w:sz w:val="24"/>
          <w:szCs w:val="24"/>
        </w:rPr>
        <w:t>are now calling the optional weekly virtual meeting a “study hall” style offering.</w:t>
      </w:r>
      <w:r w:rsidR="008B74CD">
        <w:rPr>
          <w:rFonts w:ascii="Arial" w:hAnsi="Arial" w:cs="Arial"/>
          <w:sz w:val="24"/>
          <w:szCs w:val="24"/>
        </w:rPr>
        <w:t xml:space="preserve"> We will continue monitoring if this new approach yields more favorable student attendance. </w:t>
      </w:r>
    </w:p>
    <w:p w14:paraId="2F94E454" w14:textId="2C650198" w:rsidR="0004136A" w:rsidRDefault="0004136A" w:rsidP="00ED76C5">
      <w:pPr>
        <w:rPr>
          <w:rFonts w:ascii="Arial" w:hAnsi="Arial" w:cs="Arial"/>
          <w:sz w:val="24"/>
          <w:szCs w:val="24"/>
        </w:rPr>
      </w:pPr>
      <w:r w:rsidRPr="0004136A">
        <w:rPr>
          <w:rFonts w:ascii="Arial" w:hAnsi="Arial" w:cs="Arial"/>
          <w:sz w:val="24"/>
          <w:szCs w:val="24"/>
        </w:rPr>
        <w:t>O/T goal 3: Objective opportunity is that we can encourage, support and train students to be spa employees, the threat is that everyone gets to choose where they would like to be employed once graduated and receiving license to practice. We can measure our success by keeping track of the number of students to spa employee ratio and then interview graduates that choose to work in different environments to make sure we are graduating well rounded massage therapists that are able to work in all environments.</w:t>
      </w:r>
    </w:p>
    <w:p w14:paraId="6BDA83AA" w14:textId="3F3BC5E1" w:rsidR="0004136A" w:rsidRPr="00ED76C5" w:rsidRDefault="0004136A" w:rsidP="007E5DE4">
      <w:pPr>
        <w:ind w:firstLine="720"/>
        <w:rPr>
          <w:rFonts w:ascii="Arial" w:hAnsi="Arial" w:cs="Arial"/>
          <w:sz w:val="24"/>
          <w:szCs w:val="24"/>
        </w:rPr>
      </w:pPr>
      <w:r>
        <w:rPr>
          <w:rFonts w:ascii="Arial" w:hAnsi="Arial" w:cs="Arial"/>
          <w:sz w:val="24"/>
          <w:szCs w:val="24"/>
        </w:rPr>
        <w:t>UPDATE: We have no</w:t>
      </w:r>
      <w:r w:rsidR="008B74CD">
        <w:rPr>
          <w:rFonts w:ascii="Arial" w:hAnsi="Arial" w:cs="Arial"/>
          <w:sz w:val="24"/>
          <w:szCs w:val="24"/>
        </w:rPr>
        <w:t>t</w:t>
      </w:r>
      <w:r>
        <w:rPr>
          <w:rFonts w:ascii="Arial" w:hAnsi="Arial" w:cs="Arial"/>
          <w:sz w:val="24"/>
          <w:szCs w:val="24"/>
        </w:rPr>
        <w:t xml:space="preserve"> been open long enough to evaluate this goal. </w:t>
      </w:r>
    </w:p>
    <w:sectPr w:rsidR="0004136A" w:rsidRPr="00ED76C5" w:rsidSect="00E87B1D">
      <w:footerReference w:type="even" r:id="rId6"/>
      <w:footerReference w:type="default" r:id="rId7"/>
      <w:footerReference w:type="firs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C8A9" w14:textId="77777777" w:rsidR="008B2738" w:rsidRDefault="008B2738" w:rsidP="00AD0739">
      <w:pPr>
        <w:spacing w:after="0" w:line="240" w:lineRule="auto"/>
      </w:pPr>
      <w:r>
        <w:separator/>
      </w:r>
    </w:p>
  </w:endnote>
  <w:endnote w:type="continuationSeparator" w:id="0">
    <w:p w14:paraId="64895D03" w14:textId="77777777" w:rsidR="008B2738" w:rsidRDefault="008B2738" w:rsidP="00AD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D5DB" w14:textId="1CD4E062" w:rsidR="00AD0739" w:rsidRDefault="00AD0739">
    <w:pPr>
      <w:pStyle w:val="Footer"/>
    </w:pPr>
    <w:r>
      <w:rPr>
        <w:noProof/>
      </w:rPr>
      <mc:AlternateContent>
        <mc:Choice Requires="wps">
          <w:drawing>
            <wp:anchor distT="0" distB="0" distL="0" distR="0" simplePos="0" relativeHeight="251659264" behindDoc="0" locked="0" layoutInCell="1" allowOverlap="1" wp14:anchorId="2DB0DBA8" wp14:editId="031DC123">
              <wp:simplePos x="635" y="635"/>
              <wp:positionH relativeFrom="page">
                <wp:align>left</wp:align>
              </wp:positionH>
              <wp:positionV relativeFrom="page">
                <wp:align>bottom</wp:align>
              </wp:positionV>
              <wp:extent cx="443865" cy="443865"/>
              <wp:effectExtent l="0" t="0" r="6350" b="0"/>
              <wp:wrapNone/>
              <wp:docPr id="1952798944" name="Text Box 2" descr="Internal Communication: For internal &amp; partner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B6D93" w14:textId="56B76F00" w:rsidR="00AD0739" w:rsidRPr="00AD0739" w:rsidRDefault="00AD0739" w:rsidP="00AD0739">
                          <w:pPr>
                            <w:spacing w:after="0"/>
                            <w:rPr>
                              <w:rFonts w:ascii="Calibri" w:eastAsia="Calibri" w:hAnsi="Calibri" w:cs="Calibri"/>
                              <w:noProof/>
                              <w:color w:val="000000"/>
                              <w:sz w:val="20"/>
                              <w:szCs w:val="20"/>
                            </w:rPr>
                          </w:pPr>
                          <w:r w:rsidRPr="00AD0739">
                            <w:rPr>
                              <w:rFonts w:ascii="Calibri" w:eastAsia="Calibri" w:hAnsi="Calibri" w:cs="Calibri"/>
                              <w:noProof/>
                              <w:color w:val="000000"/>
                              <w:sz w:val="20"/>
                              <w:szCs w:val="20"/>
                            </w:rPr>
                            <w:t>Internal Communication: For internal &amp; partner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B0DBA8" id="_x0000_t202" coordsize="21600,21600" o:spt="202" path="m,l,21600r21600,l21600,xe">
              <v:stroke joinstyle="miter"/>
              <v:path gradientshapeok="t" o:connecttype="rect"/>
            </v:shapetype>
            <v:shape id="Text Box 2" o:spid="_x0000_s1026" type="#_x0000_t202" alt="Internal Communication: For internal &amp; partner use only."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64B6D93" w14:textId="56B76F00" w:rsidR="00AD0739" w:rsidRPr="00AD0739" w:rsidRDefault="00AD0739" w:rsidP="00AD0739">
                    <w:pPr>
                      <w:spacing w:after="0"/>
                      <w:rPr>
                        <w:rFonts w:ascii="Calibri" w:eastAsia="Calibri" w:hAnsi="Calibri" w:cs="Calibri"/>
                        <w:noProof/>
                        <w:color w:val="000000"/>
                        <w:sz w:val="20"/>
                        <w:szCs w:val="20"/>
                      </w:rPr>
                    </w:pPr>
                    <w:r w:rsidRPr="00AD0739">
                      <w:rPr>
                        <w:rFonts w:ascii="Calibri" w:eastAsia="Calibri" w:hAnsi="Calibri" w:cs="Calibri"/>
                        <w:noProof/>
                        <w:color w:val="000000"/>
                        <w:sz w:val="20"/>
                        <w:szCs w:val="20"/>
                      </w:rPr>
                      <w:t>Internal Communication: For internal &amp; partner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7AFA" w14:textId="01B24FC0" w:rsidR="00AD0739" w:rsidRDefault="00AD0739">
    <w:pPr>
      <w:pStyle w:val="Footer"/>
    </w:pPr>
    <w:r>
      <w:rPr>
        <w:noProof/>
      </w:rPr>
      <mc:AlternateContent>
        <mc:Choice Requires="wps">
          <w:drawing>
            <wp:anchor distT="0" distB="0" distL="0" distR="0" simplePos="0" relativeHeight="251660288" behindDoc="0" locked="0" layoutInCell="1" allowOverlap="1" wp14:anchorId="30AA1CA4" wp14:editId="7089BF47">
              <wp:simplePos x="914400" y="9429750"/>
              <wp:positionH relativeFrom="page">
                <wp:align>left</wp:align>
              </wp:positionH>
              <wp:positionV relativeFrom="page">
                <wp:align>bottom</wp:align>
              </wp:positionV>
              <wp:extent cx="443865" cy="443865"/>
              <wp:effectExtent l="0" t="0" r="6350" b="0"/>
              <wp:wrapNone/>
              <wp:docPr id="1682939037" name="Text Box 3" descr="Internal Communication: For internal &amp; partner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CB6DB" w14:textId="430FBFBB" w:rsidR="00AD0739" w:rsidRPr="00AD0739" w:rsidRDefault="00AD0739" w:rsidP="00AD0739">
                          <w:pPr>
                            <w:spacing w:after="0"/>
                            <w:rPr>
                              <w:rFonts w:ascii="Calibri" w:eastAsia="Calibri" w:hAnsi="Calibri" w:cs="Calibri"/>
                              <w:noProof/>
                              <w:color w:val="000000"/>
                              <w:sz w:val="20"/>
                              <w:szCs w:val="20"/>
                            </w:rPr>
                          </w:pPr>
                          <w:r w:rsidRPr="00AD0739">
                            <w:rPr>
                              <w:rFonts w:ascii="Calibri" w:eastAsia="Calibri" w:hAnsi="Calibri" w:cs="Calibri"/>
                              <w:noProof/>
                              <w:color w:val="000000"/>
                              <w:sz w:val="20"/>
                              <w:szCs w:val="20"/>
                            </w:rPr>
                            <w:t>Internal Communication: For internal &amp; partner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AA1CA4" id="_x0000_t202" coordsize="21600,21600" o:spt="202" path="m,l,21600r21600,l21600,xe">
              <v:stroke joinstyle="miter"/>
              <v:path gradientshapeok="t" o:connecttype="rect"/>
            </v:shapetype>
            <v:shape id="Text Box 3" o:spid="_x0000_s1027" type="#_x0000_t202" alt="Internal Communication: For internal &amp; partner use only."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D4CB6DB" w14:textId="430FBFBB" w:rsidR="00AD0739" w:rsidRPr="00AD0739" w:rsidRDefault="00AD0739" w:rsidP="00AD0739">
                    <w:pPr>
                      <w:spacing w:after="0"/>
                      <w:rPr>
                        <w:rFonts w:ascii="Calibri" w:eastAsia="Calibri" w:hAnsi="Calibri" w:cs="Calibri"/>
                        <w:noProof/>
                        <w:color w:val="000000"/>
                        <w:sz w:val="20"/>
                        <w:szCs w:val="20"/>
                      </w:rPr>
                    </w:pPr>
                    <w:r w:rsidRPr="00AD0739">
                      <w:rPr>
                        <w:rFonts w:ascii="Calibri" w:eastAsia="Calibri" w:hAnsi="Calibri" w:cs="Calibri"/>
                        <w:noProof/>
                        <w:color w:val="000000"/>
                        <w:sz w:val="20"/>
                        <w:szCs w:val="20"/>
                      </w:rPr>
                      <w:t>Internal Communication: For internal &amp; partner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D49B" w14:textId="7D472472" w:rsidR="00AD0739" w:rsidRDefault="00AD0739">
    <w:pPr>
      <w:pStyle w:val="Footer"/>
    </w:pPr>
    <w:r>
      <w:rPr>
        <w:noProof/>
      </w:rPr>
      <mc:AlternateContent>
        <mc:Choice Requires="wps">
          <w:drawing>
            <wp:anchor distT="0" distB="0" distL="0" distR="0" simplePos="0" relativeHeight="251658240" behindDoc="0" locked="0" layoutInCell="1" allowOverlap="1" wp14:anchorId="2D4E1636" wp14:editId="22104A0D">
              <wp:simplePos x="635" y="635"/>
              <wp:positionH relativeFrom="page">
                <wp:align>left</wp:align>
              </wp:positionH>
              <wp:positionV relativeFrom="page">
                <wp:align>bottom</wp:align>
              </wp:positionV>
              <wp:extent cx="443865" cy="443865"/>
              <wp:effectExtent l="0" t="0" r="6350" b="0"/>
              <wp:wrapNone/>
              <wp:docPr id="206937500" name="Text Box 1" descr="Internal Communication: For internal &amp; partner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C572C" w14:textId="2DE8F61F" w:rsidR="00AD0739" w:rsidRPr="00AD0739" w:rsidRDefault="00AD0739" w:rsidP="00AD0739">
                          <w:pPr>
                            <w:spacing w:after="0"/>
                            <w:rPr>
                              <w:rFonts w:ascii="Calibri" w:eastAsia="Calibri" w:hAnsi="Calibri" w:cs="Calibri"/>
                              <w:noProof/>
                              <w:color w:val="000000"/>
                              <w:sz w:val="20"/>
                              <w:szCs w:val="20"/>
                            </w:rPr>
                          </w:pPr>
                          <w:r w:rsidRPr="00AD0739">
                            <w:rPr>
                              <w:rFonts w:ascii="Calibri" w:eastAsia="Calibri" w:hAnsi="Calibri" w:cs="Calibri"/>
                              <w:noProof/>
                              <w:color w:val="000000"/>
                              <w:sz w:val="20"/>
                              <w:szCs w:val="20"/>
                            </w:rPr>
                            <w:t>Internal Communication: For internal &amp; partner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4E1636" id="_x0000_t202" coordsize="21600,21600" o:spt="202" path="m,l,21600r21600,l21600,xe">
              <v:stroke joinstyle="miter"/>
              <v:path gradientshapeok="t" o:connecttype="rect"/>
            </v:shapetype>
            <v:shape id="Text Box 1" o:spid="_x0000_s1028" type="#_x0000_t202" alt="Internal Communication: For internal &amp; partner use only."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83C572C" w14:textId="2DE8F61F" w:rsidR="00AD0739" w:rsidRPr="00AD0739" w:rsidRDefault="00AD0739" w:rsidP="00AD0739">
                    <w:pPr>
                      <w:spacing w:after="0"/>
                      <w:rPr>
                        <w:rFonts w:ascii="Calibri" w:eastAsia="Calibri" w:hAnsi="Calibri" w:cs="Calibri"/>
                        <w:noProof/>
                        <w:color w:val="000000"/>
                        <w:sz w:val="20"/>
                        <w:szCs w:val="20"/>
                      </w:rPr>
                    </w:pPr>
                    <w:r w:rsidRPr="00AD0739">
                      <w:rPr>
                        <w:rFonts w:ascii="Calibri" w:eastAsia="Calibri" w:hAnsi="Calibri" w:cs="Calibri"/>
                        <w:noProof/>
                        <w:color w:val="000000"/>
                        <w:sz w:val="20"/>
                        <w:szCs w:val="20"/>
                      </w:rPr>
                      <w:t>Internal Communication: For internal &amp; partner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9C00A" w14:textId="77777777" w:rsidR="008B2738" w:rsidRDefault="008B2738" w:rsidP="00AD0739">
      <w:pPr>
        <w:spacing w:after="0" w:line="240" w:lineRule="auto"/>
      </w:pPr>
      <w:r>
        <w:separator/>
      </w:r>
    </w:p>
  </w:footnote>
  <w:footnote w:type="continuationSeparator" w:id="0">
    <w:p w14:paraId="50669ACA" w14:textId="77777777" w:rsidR="008B2738" w:rsidRDefault="008B2738" w:rsidP="00AD07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C5"/>
    <w:rsid w:val="0004136A"/>
    <w:rsid w:val="000B4712"/>
    <w:rsid w:val="0010401B"/>
    <w:rsid w:val="001B33BB"/>
    <w:rsid w:val="002524A5"/>
    <w:rsid w:val="002B6C59"/>
    <w:rsid w:val="00317789"/>
    <w:rsid w:val="00324E11"/>
    <w:rsid w:val="00453AFD"/>
    <w:rsid w:val="005415B5"/>
    <w:rsid w:val="005921F6"/>
    <w:rsid w:val="00595FE1"/>
    <w:rsid w:val="005A4C1C"/>
    <w:rsid w:val="005C126F"/>
    <w:rsid w:val="006E1B31"/>
    <w:rsid w:val="007E5DE4"/>
    <w:rsid w:val="0080566E"/>
    <w:rsid w:val="00834589"/>
    <w:rsid w:val="00836B01"/>
    <w:rsid w:val="00870A46"/>
    <w:rsid w:val="008B2738"/>
    <w:rsid w:val="008B74CD"/>
    <w:rsid w:val="009F53EC"/>
    <w:rsid w:val="00A47EE4"/>
    <w:rsid w:val="00AD0739"/>
    <w:rsid w:val="00B32149"/>
    <w:rsid w:val="00C7671B"/>
    <w:rsid w:val="00CD1D6E"/>
    <w:rsid w:val="00D87DAE"/>
    <w:rsid w:val="00E7596D"/>
    <w:rsid w:val="00E8200F"/>
    <w:rsid w:val="00E844DF"/>
    <w:rsid w:val="00E87B1D"/>
    <w:rsid w:val="00EA56C5"/>
    <w:rsid w:val="00ED76C5"/>
    <w:rsid w:val="00F31E54"/>
    <w:rsid w:val="00F64145"/>
    <w:rsid w:val="00F8265F"/>
    <w:rsid w:val="00FC75CA"/>
    <w:rsid w:val="00FD0521"/>
    <w:rsid w:val="00FD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93AD"/>
  <w15:chartTrackingRefBased/>
  <w15:docId w15:val="{E3A52F7C-6F7B-4C0A-8E26-DDBA2603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0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Trudeau</dc:creator>
  <cp:keywords/>
  <dc:description/>
  <cp:lastModifiedBy>Rebecca Ayers</cp:lastModifiedBy>
  <cp:revision>35</cp:revision>
  <dcterms:created xsi:type="dcterms:W3CDTF">2023-08-20T16:10:00Z</dcterms:created>
  <dcterms:modified xsi:type="dcterms:W3CDTF">2023-08-20T16:36:00Z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c559d9c,746558e0,644f9c9d</vt:lpwstr>
  </property>
  <property fmtid="{D5CDD505-2E9C-101B-9397-08002B2CF9AE}" pid="3" name="ClassificationContentMarkingFooterFontProps">
    <vt:lpwstr>#000000,10,Calibri</vt:lpwstr>
  </property>
  <property fmtid="{D5CDD505-2E9C-101B-9397-08002B2CF9AE}" pid="4" name="ClassificationContentMarkingFooterText">
    <vt:lpwstr>Internal Communication: For internal &amp; partner use only.</vt:lpwstr>
  </property>
  <property fmtid="{D5CDD505-2E9C-101B-9397-08002B2CF9AE}" pid="5" name="MSIP_Label_99617d38-deaf-46d7-8964-45f945de0c16_Enabled">
    <vt:lpwstr>true</vt:lpwstr>
  </property>
  <property fmtid="{D5CDD505-2E9C-101B-9397-08002B2CF9AE}" pid="6" name="MSIP_Label_99617d38-deaf-46d7-8964-45f945de0c16_SetDate">
    <vt:lpwstr>2023-08-20T15:32:23Z</vt:lpwstr>
  </property>
  <property fmtid="{D5CDD505-2E9C-101B-9397-08002B2CF9AE}" pid="7" name="MSIP_Label_99617d38-deaf-46d7-8964-45f945de0c16_Method">
    <vt:lpwstr>Privileged</vt:lpwstr>
  </property>
  <property fmtid="{D5CDD505-2E9C-101B-9397-08002B2CF9AE}" pid="8" name="MSIP_Label_99617d38-deaf-46d7-8964-45f945de0c16_Name">
    <vt:lpwstr>Internal</vt:lpwstr>
  </property>
  <property fmtid="{D5CDD505-2E9C-101B-9397-08002B2CF9AE}" pid="9" name="MSIP_Label_99617d38-deaf-46d7-8964-45f945de0c16_SiteId">
    <vt:lpwstr>5d2d3f03-286e-4643-8f5b-10565608e5f8</vt:lpwstr>
  </property>
  <property fmtid="{D5CDD505-2E9C-101B-9397-08002B2CF9AE}" pid="10" name="MSIP_Label_99617d38-deaf-46d7-8964-45f945de0c16_ActionId">
    <vt:lpwstr>41e8ad8b-5e12-47e1-af62-fbea9865d708</vt:lpwstr>
  </property>
  <property fmtid="{D5CDD505-2E9C-101B-9397-08002B2CF9AE}" pid="11" name="MSIP_Label_99617d38-deaf-46d7-8964-45f945de0c16_ContentBits">
    <vt:lpwstr>2</vt:lpwstr>
  </property>
</Properties>
</file>