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8E648" w14:textId="77777777" w:rsidR="000A15EA" w:rsidRPr="005F0256" w:rsidRDefault="0098011F" w:rsidP="0098011F">
      <w:pPr>
        <w:jc w:val="center"/>
        <w:rPr>
          <w:b/>
          <w:bCs/>
        </w:rPr>
      </w:pPr>
      <w:bookmarkStart w:id="0" w:name="_GoBack"/>
      <w:bookmarkEnd w:id="0"/>
      <w:r w:rsidRPr="005F0256">
        <w:rPr>
          <w:b/>
          <w:bCs/>
        </w:rPr>
        <w:t>Future Logistics and CDL Training LLC</w:t>
      </w:r>
    </w:p>
    <w:p w14:paraId="48274613" w14:textId="77777777" w:rsidR="0098011F" w:rsidRPr="005F0256" w:rsidRDefault="0098011F" w:rsidP="0098011F">
      <w:pPr>
        <w:jc w:val="center"/>
        <w:rPr>
          <w:b/>
          <w:bCs/>
        </w:rPr>
      </w:pPr>
    </w:p>
    <w:p w14:paraId="25B832A7" w14:textId="77777777" w:rsidR="0098011F" w:rsidRPr="005F0256" w:rsidRDefault="0098011F" w:rsidP="0098011F">
      <w:pPr>
        <w:jc w:val="center"/>
        <w:rPr>
          <w:b/>
          <w:bCs/>
          <w:u w:val="single"/>
        </w:rPr>
      </w:pPr>
      <w:r w:rsidRPr="005F0256">
        <w:rPr>
          <w:b/>
          <w:bCs/>
          <w:u w:val="single"/>
        </w:rPr>
        <w:t>General Information</w:t>
      </w:r>
    </w:p>
    <w:p w14:paraId="267BEBCA" w14:textId="77777777" w:rsidR="0098011F" w:rsidRDefault="00086AD7" w:rsidP="0098011F">
      <w:pPr>
        <w:jc w:val="center"/>
        <w:rPr>
          <w:u w:val="single"/>
        </w:rPr>
      </w:pPr>
      <w:r>
        <w:rPr>
          <w:u w:val="single"/>
        </w:rPr>
        <w:t>Rev.22</w:t>
      </w:r>
      <w:r w:rsidR="00172F72">
        <w:rPr>
          <w:u w:val="single"/>
        </w:rPr>
        <w:t xml:space="preserve"> – June 2015</w:t>
      </w:r>
    </w:p>
    <w:p w14:paraId="7B1163EB" w14:textId="77777777" w:rsidR="0098011F" w:rsidRPr="005F0256" w:rsidRDefault="008D4BAA" w:rsidP="008D4BAA">
      <w:pPr>
        <w:rPr>
          <w:b/>
          <w:bCs/>
          <w:u w:val="single"/>
        </w:rPr>
      </w:pPr>
      <w:r w:rsidRPr="005F0256">
        <w:rPr>
          <w:b/>
          <w:bCs/>
          <w:u w:val="single"/>
        </w:rPr>
        <w:t>Mission Statement:</w:t>
      </w:r>
    </w:p>
    <w:p w14:paraId="65332FC5" w14:textId="77777777" w:rsidR="008D4BAA" w:rsidRPr="008D4BAA" w:rsidRDefault="008D4BAA" w:rsidP="008D4BAA">
      <w:pPr>
        <w:ind w:left="720"/>
      </w:pPr>
      <w:r w:rsidRPr="008D4BAA">
        <w:rPr>
          <w:rFonts w:eastAsia="Calibri" w:cs="Arial"/>
        </w:rPr>
        <w:t>Train Individuals and provide them with k</w:t>
      </w:r>
      <w:r w:rsidR="006A60D9">
        <w:rPr>
          <w:rFonts w:eastAsia="Calibri" w:cs="Arial"/>
        </w:rPr>
        <w:t>nowledge and skills to operate C</w:t>
      </w:r>
      <w:r w:rsidRPr="008D4BAA">
        <w:rPr>
          <w:rFonts w:eastAsia="Calibri" w:cs="Arial"/>
        </w:rPr>
        <w:t xml:space="preserve">lass A combination </w:t>
      </w:r>
      <w:r w:rsidRPr="008D4BAA">
        <w:t>vehicles</w:t>
      </w:r>
      <w:r w:rsidRPr="008D4BAA">
        <w:rPr>
          <w:rFonts w:eastAsia="Calibri" w:cs="Arial"/>
        </w:rPr>
        <w:t xml:space="preserve"> in a safe and professional manner</w:t>
      </w:r>
      <w:r w:rsidR="006A60D9">
        <w:rPr>
          <w:rFonts w:eastAsia="Calibri" w:cs="Arial"/>
        </w:rPr>
        <w:t>.</w:t>
      </w:r>
    </w:p>
    <w:p w14:paraId="77BC8D14" w14:textId="77777777" w:rsidR="0098011F" w:rsidRPr="005F0256" w:rsidRDefault="0098011F" w:rsidP="0098011F">
      <w:pPr>
        <w:rPr>
          <w:b/>
          <w:bCs/>
          <w:u w:val="single"/>
        </w:rPr>
      </w:pPr>
      <w:r w:rsidRPr="005F0256">
        <w:rPr>
          <w:b/>
          <w:bCs/>
          <w:u w:val="single"/>
        </w:rPr>
        <w:t>School Name:</w:t>
      </w:r>
    </w:p>
    <w:p w14:paraId="177D236A" w14:textId="77777777" w:rsidR="0098011F" w:rsidRDefault="0098011F" w:rsidP="006A60D9">
      <w:pPr>
        <w:spacing w:after="0"/>
      </w:pPr>
      <w:r>
        <w:tab/>
        <w:t>Future Logistics and CDL Training LLC</w:t>
      </w:r>
    </w:p>
    <w:p w14:paraId="36C469C2" w14:textId="77777777" w:rsidR="0098011F" w:rsidRDefault="0098011F" w:rsidP="006A60D9">
      <w:pPr>
        <w:spacing w:after="0"/>
      </w:pPr>
      <w:r>
        <w:tab/>
        <w:t>4100 W Lincoln Ave. Milwaukee, WI 53215</w:t>
      </w:r>
    </w:p>
    <w:p w14:paraId="2819FF8F" w14:textId="77777777" w:rsidR="0098011F" w:rsidRDefault="0098011F" w:rsidP="0098011F"/>
    <w:p w14:paraId="086DE0C0" w14:textId="77777777" w:rsidR="0098011F" w:rsidRPr="005F0256" w:rsidRDefault="0098011F" w:rsidP="0098011F">
      <w:pPr>
        <w:rPr>
          <w:b/>
          <w:bCs/>
          <w:u w:val="single"/>
        </w:rPr>
      </w:pPr>
      <w:r w:rsidRPr="005F0256">
        <w:rPr>
          <w:b/>
          <w:bCs/>
          <w:u w:val="single"/>
        </w:rPr>
        <w:t xml:space="preserve">Management Board: </w:t>
      </w:r>
    </w:p>
    <w:p w14:paraId="7A53EA62" w14:textId="77777777" w:rsidR="0098011F" w:rsidRDefault="0098011F" w:rsidP="006A60D9">
      <w:r>
        <w:tab/>
        <w:t>President /</w:t>
      </w:r>
      <w:r w:rsidR="006A60D9">
        <w:t xml:space="preserve"> General Manager:</w:t>
      </w:r>
      <w:r w:rsidR="006A60D9">
        <w:tab/>
      </w:r>
      <w:r w:rsidR="006A60D9">
        <w:tab/>
      </w:r>
      <w:r w:rsidR="006A60D9">
        <w:tab/>
        <w:t>Mhammad Abu-</w:t>
      </w:r>
      <w:r>
        <w:t>Shawish</w:t>
      </w:r>
    </w:p>
    <w:p w14:paraId="00539A21" w14:textId="77777777" w:rsidR="00ED5462" w:rsidRDefault="00ED5462" w:rsidP="0098011F"/>
    <w:p w14:paraId="224CA674" w14:textId="77777777" w:rsidR="005F304C" w:rsidRPr="005F0256" w:rsidRDefault="005F304C" w:rsidP="0098011F">
      <w:pPr>
        <w:rPr>
          <w:b/>
          <w:bCs/>
          <w:u w:val="single"/>
        </w:rPr>
      </w:pPr>
      <w:r w:rsidRPr="005F0256">
        <w:rPr>
          <w:b/>
          <w:bCs/>
          <w:u w:val="single"/>
        </w:rPr>
        <w:t>Premises and Equipments:</w:t>
      </w:r>
    </w:p>
    <w:p w14:paraId="719A6809" w14:textId="77777777" w:rsidR="00ED5462" w:rsidRDefault="00F12DE1" w:rsidP="00A8542B">
      <w:r>
        <w:tab/>
        <w:t>Our school is located</w:t>
      </w:r>
      <w:r w:rsidR="00A8542B">
        <w:t xml:space="preserve"> at the 4100 block of W</w:t>
      </w:r>
      <w:r>
        <w:t xml:space="preserve">est Lincoln Ave. Milwaukee, WI </w:t>
      </w:r>
      <w:r w:rsidR="00A8542B">
        <w:t>53215.  T</w:t>
      </w:r>
      <w:r>
        <w:t>he facility is equipped with proper classrooms, offices</w:t>
      </w:r>
      <w:r w:rsidR="00A8542B">
        <w:t>,</w:t>
      </w:r>
      <w:r w:rsidR="001A0B02">
        <w:t xml:space="preserve"> and all that </w:t>
      </w:r>
      <w:r w:rsidR="00A8542B">
        <w:t>is</w:t>
      </w:r>
      <w:r w:rsidR="006A60D9">
        <w:t xml:space="preserve"> </w:t>
      </w:r>
      <w:r w:rsidR="001A0B02">
        <w:t>necessary to meet our everyday training needs</w:t>
      </w:r>
      <w:r w:rsidR="0012162E">
        <w:t>.</w:t>
      </w:r>
    </w:p>
    <w:p w14:paraId="4B961CD3" w14:textId="77777777" w:rsidR="0012162E" w:rsidRDefault="0012162E" w:rsidP="0012162E"/>
    <w:p w14:paraId="58DCB8B9" w14:textId="77777777" w:rsidR="0012162E" w:rsidRPr="005F0256" w:rsidRDefault="0012162E" w:rsidP="0012162E">
      <w:pPr>
        <w:rPr>
          <w:b/>
          <w:bCs/>
          <w:u w:val="single"/>
        </w:rPr>
      </w:pPr>
      <w:r w:rsidRPr="005F0256">
        <w:rPr>
          <w:b/>
          <w:bCs/>
          <w:u w:val="single"/>
        </w:rPr>
        <w:t>Class dates:</w:t>
      </w:r>
    </w:p>
    <w:p w14:paraId="26A76487" w14:textId="77777777" w:rsidR="0012162E" w:rsidRDefault="0012162E" w:rsidP="0012162E">
      <w:r>
        <w:t>Class dates are subject to change.</w:t>
      </w:r>
    </w:p>
    <w:p w14:paraId="7EC86847" w14:textId="77777777" w:rsidR="0012162E" w:rsidRDefault="0012162E" w:rsidP="0012162E">
      <w:r>
        <w:t>Call to confirm class dates.</w:t>
      </w:r>
      <w:r w:rsidR="00D427A2">
        <w:t xml:space="preserve"> – </w:t>
      </w:r>
      <w:r w:rsidR="007A6678">
        <w:t>Please</w:t>
      </w:r>
      <w:r w:rsidR="006A60D9">
        <w:t xml:space="preserve"> note that we </w:t>
      </w:r>
      <w:r w:rsidR="00486E71">
        <w:t xml:space="preserve">are </w:t>
      </w:r>
      <w:r w:rsidR="006A60D9">
        <w:t>close</w:t>
      </w:r>
      <w:r w:rsidR="00486E71">
        <w:t>d</w:t>
      </w:r>
      <w:r w:rsidR="006A60D9">
        <w:t xml:space="preserve"> o</w:t>
      </w:r>
      <w:r w:rsidR="00D427A2">
        <w:t>n all national holidays.</w:t>
      </w:r>
    </w:p>
    <w:tbl>
      <w:tblPr>
        <w:tblStyle w:val="TableGrid"/>
        <w:tblW w:w="0" w:type="auto"/>
        <w:tblLook w:val="04A0" w:firstRow="1" w:lastRow="0" w:firstColumn="1" w:lastColumn="0" w:noHBand="0" w:noVBand="1"/>
      </w:tblPr>
      <w:tblGrid>
        <w:gridCol w:w="4788"/>
        <w:gridCol w:w="4788"/>
      </w:tblGrid>
      <w:tr w:rsidR="008D3277" w14:paraId="58ED8F62" w14:textId="77777777" w:rsidTr="008D3277">
        <w:tc>
          <w:tcPr>
            <w:tcW w:w="9576" w:type="dxa"/>
            <w:gridSpan w:val="2"/>
            <w:tcBorders>
              <w:top w:val="nil"/>
              <w:left w:val="nil"/>
              <w:bottom w:val="nil"/>
              <w:right w:val="nil"/>
            </w:tcBorders>
          </w:tcPr>
          <w:p w14:paraId="695578CE" w14:textId="77777777" w:rsidR="006A60D9" w:rsidRDefault="006A60D9" w:rsidP="009C1EEC">
            <w:pPr>
              <w:rPr>
                <w:b/>
                <w:bCs/>
                <w:u w:val="single"/>
              </w:rPr>
            </w:pPr>
          </w:p>
          <w:p w14:paraId="0F087159" w14:textId="77777777" w:rsidR="006A60D9" w:rsidRDefault="006A60D9" w:rsidP="009C1EEC">
            <w:pPr>
              <w:rPr>
                <w:b/>
                <w:bCs/>
                <w:u w:val="single"/>
              </w:rPr>
            </w:pPr>
          </w:p>
          <w:p w14:paraId="51F11622" w14:textId="77777777" w:rsidR="006A60D9" w:rsidRDefault="006A60D9" w:rsidP="009C1EEC">
            <w:pPr>
              <w:rPr>
                <w:b/>
                <w:bCs/>
                <w:u w:val="single"/>
              </w:rPr>
            </w:pPr>
          </w:p>
          <w:p w14:paraId="28EAF609" w14:textId="77777777" w:rsidR="008D3277" w:rsidRPr="006A60D9" w:rsidRDefault="008D3277" w:rsidP="009C1EEC">
            <w:pPr>
              <w:rPr>
                <w:b/>
                <w:bCs/>
                <w:u w:val="single"/>
              </w:rPr>
            </w:pPr>
            <w:r w:rsidRPr="006A60D9">
              <w:rPr>
                <w:b/>
                <w:bCs/>
                <w:u w:val="single"/>
              </w:rPr>
              <w:t>Course Objective</w:t>
            </w:r>
          </w:p>
        </w:tc>
      </w:tr>
      <w:tr w:rsidR="008D3277" w14:paraId="4A67BC7C" w14:textId="77777777" w:rsidTr="008D3277">
        <w:tc>
          <w:tcPr>
            <w:tcW w:w="4788" w:type="dxa"/>
            <w:tcBorders>
              <w:top w:val="nil"/>
              <w:left w:val="nil"/>
              <w:bottom w:val="nil"/>
              <w:right w:val="nil"/>
            </w:tcBorders>
          </w:tcPr>
          <w:p w14:paraId="2CA293D2" w14:textId="77777777" w:rsidR="008D3277" w:rsidRDefault="008D3277" w:rsidP="009C1EEC"/>
        </w:tc>
        <w:tc>
          <w:tcPr>
            <w:tcW w:w="4788" w:type="dxa"/>
            <w:tcBorders>
              <w:top w:val="nil"/>
              <w:left w:val="nil"/>
              <w:bottom w:val="nil"/>
              <w:right w:val="nil"/>
            </w:tcBorders>
          </w:tcPr>
          <w:p w14:paraId="740DA45F" w14:textId="77777777" w:rsidR="008D3277" w:rsidRDefault="008D3277" w:rsidP="009C1EEC"/>
        </w:tc>
      </w:tr>
      <w:tr w:rsidR="008D3277" w14:paraId="29C21F2C" w14:textId="77777777" w:rsidTr="008D3277">
        <w:tc>
          <w:tcPr>
            <w:tcW w:w="9576" w:type="dxa"/>
            <w:gridSpan w:val="2"/>
            <w:tcBorders>
              <w:top w:val="nil"/>
              <w:left w:val="nil"/>
              <w:bottom w:val="nil"/>
              <w:right w:val="nil"/>
            </w:tcBorders>
          </w:tcPr>
          <w:p w14:paraId="08B6B126" w14:textId="77777777" w:rsidR="008D3277" w:rsidRDefault="008D3277" w:rsidP="008E3847">
            <w:r>
              <w:t>“The U.S trucking industry will need to hire about 200,000 drivers by the end of year</w:t>
            </w:r>
            <w:r w:rsidR="00F22AFD">
              <w:t xml:space="preserve"> 2014,</w:t>
            </w:r>
            <w:r>
              <w:t xml:space="preserve"> according to the Council of Supply Chain Management Professionals.”</w:t>
            </w:r>
          </w:p>
          <w:p w14:paraId="63B6B8F2" w14:textId="77777777" w:rsidR="008D3277" w:rsidRDefault="008D3277">
            <w:pPr>
              <w:pStyle w:val="ListParagraph"/>
              <w:numPr>
                <w:ilvl w:val="0"/>
                <w:numId w:val="1"/>
              </w:numPr>
              <w:ind w:left="460" w:hanging="230"/>
              <w:pPrChange w:id="1" w:author="new" w:date="2018-10-24T10:10:00Z">
                <w:pPr>
                  <w:pStyle w:val="ListParagraph"/>
                  <w:numPr>
                    <w:numId w:val="1"/>
                  </w:numPr>
                  <w:ind w:hanging="360"/>
                </w:pPr>
              </w:pPrChange>
            </w:pPr>
            <w:r>
              <w:t>CNNmoney.com</w:t>
            </w:r>
          </w:p>
          <w:p w14:paraId="73E21A51" w14:textId="77777777" w:rsidR="008D3277" w:rsidRDefault="008D3277" w:rsidP="009C1EEC"/>
          <w:p w14:paraId="44187FAD" w14:textId="77777777" w:rsidR="008D3277" w:rsidRDefault="008D3277" w:rsidP="009C1EEC">
            <w:r>
              <w:t>Finding a driver is a hard task, finding a qualified driver is even harder therefore; our course is designed to provide the trucking industry with a qualified safe drivers.</w:t>
            </w:r>
          </w:p>
          <w:p w14:paraId="7AE6D933" w14:textId="77777777" w:rsidR="008D3277" w:rsidRDefault="008D3277" w:rsidP="009C1EEC">
            <w:r>
              <w:t>Bad driving habits can cause unsafe driving on the road that could result in bad accidents; most of bad driving habits come from lack of proper training.</w:t>
            </w:r>
          </w:p>
          <w:p w14:paraId="05277311" w14:textId="77777777" w:rsidR="008D3277" w:rsidRDefault="008D3277" w:rsidP="009C1EEC">
            <w:r>
              <w:t>Upon successful completion of the training program students should be able to safely operate class A combination truck and perform related duties.</w:t>
            </w:r>
          </w:p>
          <w:p w14:paraId="5575F844" w14:textId="77777777" w:rsidR="008D3277" w:rsidRDefault="008D3277" w:rsidP="009C1EEC"/>
        </w:tc>
      </w:tr>
    </w:tbl>
    <w:p w14:paraId="1732A5FE" w14:textId="77777777" w:rsidR="00ED5462" w:rsidRPr="005F0256" w:rsidRDefault="007A6678" w:rsidP="0098011F">
      <w:pPr>
        <w:rPr>
          <w:b/>
          <w:bCs/>
          <w:u w:val="single"/>
        </w:rPr>
      </w:pPr>
      <w:r w:rsidRPr="005F0256">
        <w:rPr>
          <w:b/>
          <w:bCs/>
          <w:u w:val="single"/>
        </w:rPr>
        <w:t>Admissions and Entrance Requirements:</w:t>
      </w:r>
    </w:p>
    <w:p w14:paraId="0D16ADEF" w14:textId="77777777" w:rsidR="000E7576" w:rsidRDefault="00F97FFB" w:rsidP="000E7576">
      <w:r>
        <w:t xml:space="preserve">Based on Federal and State DOT, Motor Carrier Safety </w:t>
      </w:r>
      <w:r w:rsidR="00B77FA9">
        <w:t>requires</w:t>
      </w:r>
      <w:r>
        <w:t xml:space="preserve"> that a student </w:t>
      </w:r>
      <w:r w:rsidR="000E7576">
        <w:t>should have</w:t>
      </w:r>
      <w:r w:rsidR="00617D51">
        <w:t>:</w:t>
      </w:r>
    </w:p>
    <w:p w14:paraId="3A1B6731" w14:textId="77777777" w:rsidR="000E7576" w:rsidRDefault="000E7576" w:rsidP="000E7576">
      <w:pPr>
        <w:pStyle w:val="ListParagraph"/>
        <w:numPr>
          <w:ilvl w:val="0"/>
          <w:numId w:val="2"/>
        </w:numPr>
      </w:pPr>
      <w:r>
        <w:t xml:space="preserve">CDL </w:t>
      </w:r>
      <w:r w:rsidR="008F47AD">
        <w:t>instruction permits.</w:t>
      </w:r>
    </w:p>
    <w:p w14:paraId="48529393" w14:textId="77777777" w:rsidR="000E7576" w:rsidRDefault="000E7576" w:rsidP="000E7576">
      <w:pPr>
        <w:pStyle w:val="ListParagraph"/>
        <w:numPr>
          <w:ilvl w:val="0"/>
          <w:numId w:val="2"/>
        </w:numPr>
      </w:pPr>
      <w:r>
        <w:t>Federal Medical Card</w:t>
      </w:r>
      <w:r w:rsidR="008F47AD">
        <w:t>.</w:t>
      </w:r>
    </w:p>
    <w:p w14:paraId="22F440E7" w14:textId="77777777" w:rsidR="000E7576" w:rsidRDefault="00617D51" w:rsidP="000E7576">
      <w:pPr>
        <w:pStyle w:val="ListParagraph"/>
        <w:numPr>
          <w:ilvl w:val="0"/>
          <w:numId w:val="2"/>
        </w:numPr>
      </w:pPr>
      <w:r>
        <w:t>V</w:t>
      </w:r>
      <w:r w:rsidR="000E7576">
        <w:t>alid non-revoked or suspended driver’s license</w:t>
      </w:r>
      <w:r w:rsidR="008F47AD">
        <w:t>.</w:t>
      </w:r>
    </w:p>
    <w:p w14:paraId="0F6A90DF" w14:textId="77777777" w:rsidR="000E7576" w:rsidRDefault="008F47AD" w:rsidP="000E7576">
      <w:pPr>
        <w:pStyle w:val="ListParagraph"/>
        <w:numPr>
          <w:ilvl w:val="0"/>
          <w:numId w:val="2"/>
        </w:numPr>
      </w:pPr>
      <w:r>
        <w:t>Satisfactory driving record.</w:t>
      </w:r>
    </w:p>
    <w:p w14:paraId="06448246" w14:textId="77777777" w:rsidR="007A6678" w:rsidRDefault="00617D51" w:rsidP="00617D51">
      <w:pPr>
        <w:pStyle w:val="ListParagraph"/>
        <w:numPr>
          <w:ilvl w:val="0"/>
          <w:numId w:val="2"/>
        </w:numPr>
      </w:pPr>
      <w:r>
        <w:t>Basic knowledge of English (u</w:t>
      </w:r>
      <w:r w:rsidR="000E7576">
        <w:t>nderstands</w:t>
      </w:r>
      <w:r w:rsidR="00F97FFB">
        <w:t xml:space="preserve">, speaks, </w:t>
      </w:r>
      <w:r w:rsidR="000E7576">
        <w:t>r</w:t>
      </w:r>
      <w:r w:rsidR="00F97FFB">
        <w:t>eads and writes</w:t>
      </w:r>
      <w:r>
        <w:t>)</w:t>
      </w:r>
      <w:r w:rsidR="00296B25">
        <w:t>.</w:t>
      </w:r>
    </w:p>
    <w:p w14:paraId="0D4660F2" w14:textId="77777777" w:rsidR="00AB046A" w:rsidRDefault="00AB046A" w:rsidP="00617D51">
      <w:pPr>
        <w:pStyle w:val="ListParagraph"/>
        <w:numPr>
          <w:ilvl w:val="0"/>
          <w:numId w:val="2"/>
        </w:numPr>
      </w:pPr>
      <w:r>
        <w:t>High school diploma or GED is not required</w:t>
      </w:r>
      <w:r w:rsidR="004B439E">
        <w:t xml:space="preserve"> at this time, but could be in the future.</w:t>
      </w:r>
    </w:p>
    <w:p w14:paraId="6001C927" w14:textId="77777777" w:rsidR="00B77FA9" w:rsidRDefault="00B77FA9" w:rsidP="00617D51">
      <w:pPr>
        <w:pStyle w:val="ListParagraph"/>
        <w:numPr>
          <w:ilvl w:val="0"/>
          <w:numId w:val="2"/>
        </w:numPr>
      </w:pPr>
      <w:r>
        <w:t xml:space="preserve">Age requirements is a minimum of 21 years however; at the age of 18 could be admitted understanding that </w:t>
      </w:r>
      <w:r w:rsidR="000F7F69">
        <w:t>it’s</w:t>
      </w:r>
      <w:r>
        <w:t xml:space="preserve"> restricted to cross state border.</w:t>
      </w:r>
    </w:p>
    <w:p w14:paraId="3F8EC192" w14:textId="77777777" w:rsidR="00386AFF" w:rsidRDefault="00386AFF" w:rsidP="00386AFF">
      <w:r>
        <w:t>Note: School reserves the right to refuse an application with no further elaboration.</w:t>
      </w:r>
    </w:p>
    <w:p w14:paraId="62A4E729" w14:textId="77777777" w:rsidR="008D3277" w:rsidRDefault="008D3277" w:rsidP="00851FB1">
      <w:pPr>
        <w:rPr>
          <w:b/>
          <w:bCs/>
          <w:u w:val="single"/>
        </w:rPr>
      </w:pPr>
    </w:p>
    <w:p w14:paraId="6B450A06" w14:textId="77777777" w:rsidR="008D3277" w:rsidRDefault="008D3277" w:rsidP="00851FB1">
      <w:pPr>
        <w:rPr>
          <w:b/>
          <w:bCs/>
          <w:u w:val="single"/>
        </w:rPr>
      </w:pPr>
    </w:p>
    <w:p w14:paraId="529E8B3A" w14:textId="77777777" w:rsidR="008D3277" w:rsidRDefault="008D3277" w:rsidP="00851FB1">
      <w:pPr>
        <w:rPr>
          <w:b/>
          <w:bCs/>
          <w:u w:val="single"/>
        </w:rPr>
      </w:pPr>
    </w:p>
    <w:p w14:paraId="27502470" w14:textId="77777777" w:rsidR="008D3277" w:rsidRDefault="008D3277" w:rsidP="00851FB1">
      <w:pPr>
        <w:rPr>
          <w:b/>
          <w:bCs/>
          <w:u w:val="single"/>
        </w:rPr>
      </w:pPr>
    </w:p>
    <w:p w14:paraId="48929389" w14:textId="77777777" w:rsidR="00851FB1" w:rsidRPr="005F0256" w:rsidRDefault="00851FB1" w:rsidP="00851FB1">
      <w:pPr>
        <w:rPr>
          <w:b/>
          <w:bCs/>
          <w:u w:val="single"/>
        </w:rPr>
      </w:pPr>
      <w:r w:rsidRPr="005F0256">
        <w:rPr>
          <w:b/>
          <w:bCs/>
          <w:u w:val="single"/>
        </w:rPr>
        <w:lastRenderedPageBreak/>
        <w:t>Training Description:</w:t>
      </w:r>
    </w:p>
    <w:p w14:paraId="3A32C71C" w14:textId="77777777" w:rsidR="00851FB1" w:rsidRDefault="00BF6F02" w:rsidP="00216F3B">
      <w:r>
        <w:t xml:space="preserve">The course consists of a </w:t>
      </w:r>
      <w:r w:rsidR="00216F3B">
        <w:t>160</w:t>
      </w:r>
      <w:r>
        <w:t xml:space="preserve"> combination training hours of:</w:t>
      </w:r>
    </w:p>
    <w:p w14:paraId="490D5CEE" w14:textId="77777777" w:rsidR="00BF6F02" w:rsidRDefault="00BF6F02" w:rsidP="00BF6F02">
      <w:pPr>
        <w:pStyle w:val="ListParagraph"/>
        <w:numPr>
          <w:ilvl w:val="0"/>
          <w:numId w:val="3"/>
        </w:numPr>
      </w:pPr>
      <w:r>
        <w:t>Behind the wheel.</w:t>
      </w:r>
    </w:p>
    <w:p w14:paraId="20B2F58C" w14:textId="77777777" w:rsidR="00BF6F02" w:rsidRDefault="00BF6F02" w:rsidP="00BF6F02">
      <w:pPr>
        <w:pStyle w:val="ListParagraph"/>
        <w:numPr>
          <w:ilvl w:val="0"/>
          <w:numId w:val="3"/>
        </w:numPr>
      </w:pPr>
      <w:r>
        <w:t>Classrooms.</w:t>
      </w:r>
    </w:p>
    <w:p w14:paraId="0C82C298" w14:textId="77777777" w:rsidR="00BF6F02" w:rsidRDefault="00BF6F02" w:rsidP="00BF6F02">
      <w:pPr>
        <w:pStyle w:val="ListParagraph"/>
        <w:numPr>
          <w:ilvl w:val="0"/>
          <w:numId w:val="3"/>
        </w:numPr>
      </w:pPr>
      <w:r>
        <w:t>City driving.</w:t>
      </w:r>
    </w:p>
    <w:p w14:paraId="0F7006AE" w14:textId="77777777" w:rsidR="00BF6F02" w:rsidRDefault="00BF6F02" w:rsidP="00BF6F02">
      <w:pPr>
        <w:pStyle w:val="ListParagraph"/>
        <w:numPr>
          <w:ilvl w:val="0"/>
          <w:numId w:val="3"/>
        </w:numPr>
      </w:pPr>
      <w:r>
        <w:t>Highway driving.</w:t>
      </w:r>
    </w:p>
    <w:p w14:paraId="57BD034C" w14:textId="77777777" w:rsidR="00424477" w:rsidRDefault="00DC1715" w:rsidP="00424477">
      <w:pPr>
        <w:pStyle w:val="ListParagraph"/>
        <w:numPr>
          <w:ilvl w:val="0"/>
          <w:numId w:val="3"/>
        </w:numPr>
      </w:pPr>
      <w:r>
        <w:t>Field</w:t>
      </w:r>
      <w:r w:rsidR="00BF6F02">
        <w:t xml:space="preserve"> instruction.</w:t>
      </w:r>
    </w:p>
    <w:p w14:paraId="09345C65" w14:textId="77777777" w:rsidR="00424477" w:rsidRDefault="006D55E7" w:rsidP="00424477">
      <w:r>
        <w:t>Student shall apply in person at the admission office</w:t>
      </w:r>
      <w:r w:rsidR="00726E46">
        <w:t xml:space="preserve">, upon meeting </w:t>
      </w:r>
      <w:r w:rsidR="00BE30BE">
        <w:t>the entire</w:t>
      </w:r>
      <w:r w:rsidR="00726E46">
        <w:t xml:space="preserve"> above requirements student will be notified of acceptance and will be offered an enrollment agreement to sign.</w:t>
      </w:r>
    </w:p>
    <w:p w14:paraId="38C943BE" w14:textId="77777777" w:rsidR="00EF4857" w:rsidRDefault="00EF4857" w:rsidP="00424477">
      <w:r>
        <w:t>First day of the course is the application deadline.</w:t>
      </w:r>
    </w:p>
    <w:p w14:paraId="1C389A94" w14:textId="77777777" w:rsidR="00CB7FFC" w:rsidRDefault="00CB7FFC" w:rsidP="00424477"/>
    <w:p w14:paraId="428EEF57" w14:textId="77777777" w:rsidR="00F77CC0" w:rsidRPr="005F0256" w:rsidRDefault="00F77CC0" w:rsidP="00424477">
      <w:pPr>
        <w:rPr>
          <w:b/>
          <w:bCs/>
          <w:u w:val="single"/>
        </w:rPr>
      </w:pPr>
      <w:r w:rsidRPr="005F0256">
        <w:rPr>
          <w:b/>
          <w:bCs/>
          <w:u w:val="single"/>
        </w:rPr>
        <w:t>Student Progress:</w:t>
      </w:r>
    </w:p>
    <w:p w14:paraId="0080B2B4" w14:textId="77777777" w:rsidR="007D5054" w:rsidRDefault="00247488" w:rsidP="007D5054">
      <w:r>
        <w:t>The student</w:t>
      </w:r>
      <w:r w:rsidR="007D5054">
        <w:t xml:space="preserve"> progress will be evaluated by a quiz following each subject taught or instructed.</w:t>
      </w:r>
    </w:p>
    <w:p w14:paraId="64544B8D" w14:textId="77777777" w:rsidR="00F77CC0" w:rsidRDefault="007D5054" w:rsidP="007D5054">
      <w:r>
        <w:t xml:space="preserve">Skill progress will be evaluated through the </w:t>
      </w:r>
      <w:r w:rsidR="00465440">
        <w:t>instructor’s</w:t>
      </w:r>
      <w:r>
        <w:t xml:space="preserve"> obse</w:t>
      </w:r>
      <w:r w:rsidR="003252B0">
        <w:t xml:space="preserve">rvation of </w:t>
      </w:r>
      <w:r w:rsidR="0032453C">
        <w:t>student’s</w:t>
      </w:r>
      <w:r w:rsidR="003252B0">
        <w:t xml:space="preserve"> performance and self evaluation.</w:t>
      </w:r>
    </w:p>
    <w:p w14:paraId="10E347DA" w14:textId="77777777" w:rsidR="00465440" w:rsidRDefault="00465440" w:rsidP="007D5054"/>
    <w:p w14:paraId="7A483D26" w14:textId="77777777" w:rsidR="00465440" w:rsidRPr="005F0256" w:rsidRDefault="00465440" w:rsidP="007D5054">
      <w:pPr>
        <w:rPr>
          <w:b/>
          <w:bCs/>
          <w:u w:val="single"/>
        </w:rPr>
      </w:pPr>
      <w:r w:rsidRPr="005F0256">
        <w:rPr>
          <w:b/>
          <w:bCs/>
          <w:u w:val="single"/>
        </w:rPr>
        <w:t>Student Records:</w:t>
      </w:r>
    </w:p>
    <w:p w14:paraId="405EDB88" w14:textId="77777777" w:rsidR="00465440" w:rsidRDefault="00A10744" w:rsidP="00A10744">
      <w:r>
        <w:t>All record will be kept according to applicable State and Federal regulation</w:t>
      </w:r>
      <w:r w:rsidR="0032453C">
        <w:t>s.</w:t>
      </w:r>
    </w:p>
    <w:p w14:paraId="1218CCA5" w14:textId="77777777" w:rsidR="0032453C" w:rsidRDefault="0032453C" w:rsidP="00A10744">
      <w:r>
        <w:t>(Student records of attendance- payments and receipts- driving hours…etc.)</w:t>
      </w:r>
    </w:p>
    <w:p w14:paraId="5C6FA06B" w14:textId="77777777" w:rsidR="000B1671" w:rsidRDefault="000B1671" w:rsidP="00A10744"/>
    <w:p w14:paraId="416A17D7" w14:textId="77777777" w:rsidR="000B1671" w:rsidRPr="005F0256" w:rsidRDefault="000B1671" w:rsidP="00A10744">
      <w:pPr>
        <w:rPr>
          <w:b/>
          <w:bCs/>
          <w:u w:val="single"/>
        </w:rPr>
      </w:pPr>
      <w:r w:rsidRPr="005F0256">
        <w:rPr>
          <w:b/>
          <w:bCs/>
          <w:u w:val="single"/>
        </w:rPr>
        <w:t>Academic Probation, Dismissal and Re</w:t>
      </w:r>
      <w:r w:rsidR="00DC1715">
        <w:rPr>
          <w:b/>
          <w:bCs/>
          <w:u w:val="single"/>
        </w:rPr>
        <w:t>-</w:t>
      </w:r>
      <w:r w:rsidRPr="005F0256">
        <w:rPr>
          <w:b/>
          <w:bCs/>
          <w:u w:val="single"/>
        </w:rPr>
        <w:t>admittance.</w:t>
      </w:r>
    </w:p>
    <w:p w14:paraId="1E216D52" w14:textId="77777777" w:rsidR="000B1671" w:rsidRDefault="00CD1189" w:rsidP="00B53C54">
      <w:r>
        <w:t xml:space="preserve">For, order and efficiency during training, the school has established a few rules. Some school requirements comply with state and federal laws. Others are to keep the school running smoothly and orderly. Our goal is for all students to gain the </w:t>
      </w:r>
      <w:r>
        <w:lastRenderedPageBreak/>
        <w:t xml:space="preserve">maximum benefit possible from this training program. We believe nothing or no one should </w:t>
      </w:r>
      <w:r w:rsidR="00B53C54">
        <w:t>disturb</w:t>
      </w:r>
      <w:r>
        <w:t xml:space="preserve"> </w:t>
      </w:r>
      <w:r w:rsidR="0081414D">
        <w:t>a student’s progress. Failure to comply with these rules may result in immediate dismissal from the course.</w:t>
      </w:r>
    </w:p>
    <w:p w14:paraId="036BB0F1" w14:textId="77777777" w:rsidR="0081414D" w:rsidRDefault="0081414D" w:rsidP="0081414D">
      <w:pPr>
        <w:pStyle w:val="ListParagraph"/>
        <w:numPr>
          <w:ilvl w:val="0"/>
          <w:numId w:val="2"/>
        </w:numPr>
      </w:pPr>
      <w:r>
        <w:t>Use of drugs or alcohol while in training.</w:t>
      </w:r>
    </w:p>
    <w:p w14:paraId="556FD255" w14:textId="77777777" w:rsidR="0081414D" w:rsidRDefault="0081414D" w:rsidP="0081414D">
      <w:pPr>
        <w:pStyle w:val="ListParagraph"/>
        <w:numPr>
          <w:ilvl w:val="0"/>
          <w:numId w:val="2"/>
        </w:numPr>
      </w:pPr>
      <w:r>
        <w:t>Bringing drugs or alcohol onto school grounds.</w:t>
      </w:r>
    </w:p>
    <w:p w14:paraId="3DE4FD57" w14:textId="77777777" w:rsidR="0081414D" w:rsidRDefault="0081414D" w:rsidP="0081414D">
      <w:pPr>
        <w:pStyle w:val="ListParagraph"/>
        <w:numPr>
          <w:ilvl w:val="0"/>
          <w:numId w:val="2"/>
        </w:numPr>
      </w:pPr>
      <w:r>
        <w:t>Violating and industry safety code.</w:t>
      </w:r>
    </w:p>
    <w:p w14:paraId="14D7D31E" w14:textId="77777777" w:rsidR="0081414D" w:rsidRDefault="0081414D" w:rsidP="0081414D">
      <w:pPr>
        <w:pStyle w:val="ListParagraph"/>
        <w:numPr>
          <w:ilvl w:val="0"/>
          <w:numId w:val="2"/>
        </w:numPr>
      </w:pPr>
      <w:r>
        <w:t>Unauthorized starting / operating of a school vehicle.</w:t>
      </w:r>
    </w:p>
    <w:p w14:paraId="36CAD794" w14:textId="77777777" w:rsidR="0081414D" w:rsidRDefault="0081414D" w:rsidP="0081414D">
      <w:pPr>
        <w:pStyle w:val="ListParagraph"/>
        <w:numPr>
          <w:ilvl w:val="0"/>
          <w:numId w:val="2"/>
        </w:numPr>
      </w:pPr>
      <w:r>
        <w:t>Not following instructions of a school employee.</w:t>
      </w:r>
    </w:p>
    <w:p w14:paraId="1EBD0CA7" w14:textId="77777777" w:rsidR="0081414D" w:rsidRDefault="0081414D" w:rsidP="0081414D">
      <w:pPr>
        <w:pStyle w:val="ListParagraph"/>
        <w:numPr>
          <w:ilvl w:val="0"/>
          <w:numId w:val="2"/>
        </w:numPr>
      </w:pPr>
      <w:r>
        <w:t>Fighting on school property.</w:t>
      </w:r>
    </w:p>
    <w:p w14:paraId="559B2BDF" w14:textId="77777777" w:rsidR="00AB4A58" w:rsidRDefault="0032638E" w:rsidP="00AB4A58">
      <w:pPr>
        <w:pStyle w:val="ListParagraph"/>
        <w:numPr>
          <w:ilvl w:val="0"/>
          <w:numId w:val="2"/>
        </w:numPr>
      </w:pPr>
      <w:r>
        <w:t>Guns or illegal knives on school property.</w:t>
      </w:r>
    </w:p>
    <w:p w14:paraId="3CEEF59C" w14:textId="77777777" w:rsidR="00AB4A58" w:rsidRPr="005F0256" w:rsidRDefault="00AB4A58" w:rsidP="00AB4A58">
      <w:pPr>
        <w:rPr>
          <w:b/>
          <w:bCs/>
          <w:u w:val="single"/>
        </w:rPr>
      </w:pPr>
      <w:r w:rsidRPr="005F0256">
        <w:rPr>
          <w:b/>
          <w:bCs/>
          <w:u w:val="single"/>
        </w:rPr>
        <w:t>Students Complain:</w:t>
      </w:r>
    </w:p>
    <w:p w14:paraId="36513538" w14:textId="77777777" w:rsidR="00AB4A58" w:rsidRDefault="00377F92" w:rsidP="006C17CC">
      <w:r>
        <w:t xml:space="preserve">Any arising complaints </w:t>
      </w:r>
      <w:r w:rsidR="00BA3B73">
        <w:t xml:space="preserve">should be submitted in writing to the administration and will be handled accordingly; a committee will review the complaint and solve the problem or take necessary </w:t>
      </w:r>
      <w:r w:rsidR="006C17CC">
        <w:t>actions to resolve it</w:t>
      </w:r>
      <w:r w:rsidR="00BA3B73">
        <w:t>.</w:t>
      </w:r>
    </w:p>
    <w:p w14:paraId="64736D20" w14:textId="77777777" w:rsidR="006C17CC" w:rsidRPr="00AB4A58" w:rsidRDefault="00BA3B73" w:rsidP="006C17CC">
      <w:r>
        <w:t xml:space="preserve">Students </w:t>
      </w:r>
      <w:r w:rsidR="006C17CC">
        <w:t xml:space="preserve">has the right to appeal and </w:t>
      </w:r>
      <w:r>
        <w:t>will have access to EAB complain form if the complaint is not satisfied.</w:t>
      </w:r>
    </w:p>
    <w:p w14:paraId="3B2E3EEA" w14:textId="77777777" w:rsidR="000B1671" w:rsidRPr="005F0256" w:rsidRDefault="00811DEC" w:rsidP="00A10744">
      <w:pPr>
        <w:rPr>
          <w:b/>
          <w:bCs/>
          <w:u w:val="single"/>
        </w:rPr>
      </w:pPr>
      <w:r w:rsidRPr="005F0256">
        <w:rPr>
          <w:b/>
          <w:bCs/>
          <w:u w:val="single"/>
        </w:rPr>
        <w:t>Tuition and Fees</w:t>
      </w:r>
    </w:p>
    <w:tbl>
      <w:tblPr>
        <w:tblW w:w="11147" w:type="dxa"/>
        <w:jc w:val="center"/>
        <w:tblBorders>
          <w:top w:val="nil"/>
          <w:left w:val="nil"/>
          <w:bottom w:val="nil"/>
          <w:right w:val="nil"/>
        </w:tblBorders>
        <w:tblLayout w:type="fixed"/>
        <w:tblLook w:val="0000" w:firstRow="0" w:lastRow="0" w:firstColumn="0" w:lastColumn="0" w:noHBand="0" w:noVBand="0"/>
      </w:tblPr>
      <w:tblGrid>
        <w:gridCol w:w="11147"/>
      </w:tblGrid>
      <w:tr w:rsidR="00811DEC" w14:paraId="74B0EEA6" w14:textId="77777777" w:rsidTr="00C3341C">
        <w:trPr>
          <w:trHeight w:val="142"/>
          <w:jc w:val="center"/>
        </w:trPr>
        <w:tc>
          <w:tcPr>
            <w:tcW w:w="11147" w:type="dxa"/>
            <w:vAlign w:val="bottom"/>
          </w:tcPr>
          <w:p w14:paraId="78306C20" w14:textId="77777777" w:rsidR="00811DEC" w:rsidRDefault="00811DEC" w:rsidP="00AC3559">
            <w:pPr>
              <w:pStyle w:val="Default"/>
              <w:rPr>
                <w:sz w:val="21"/>
                <w:szCs w:val="21"/>
              </w:rPr>
            </w:pPr>
          </w:p>
        </w:tc>
      </w:tr>
      <w:tr w:rsidR="00811DEC" w:rsidRPr="00701347" w14:paraId="665F1B02" w14:textId="77777777" w:rsidTr="00C3341C">
        <w:trPr>
          <w:trHeight w:val="221"/>
          <w:jc w:val="center"/>
        </w:trPr>
        <w:tc>
          <w:tcPr>
            <w:tcW w:w="11147" w:type="dxa"/>
          </w:tcPr>
          <w:p w14:paraId="42C04D37" w14:textId="77777777" w:rsidR="00811DEC" w:rsidRPr="00701347" w:rsidRDefault="00811DEC" w:rsidP="00AC3559">
            <w:pPr>
              <w:pStyle w:val="Default"/>
              <w:rPr>
                <w:rFonts w:asciiTheme="majorBidi" w:hAnsiTheme="majorBidi" w:cstheme="majorBidi"/>
                <w:sz w:val="28"/>
                <w:szCs w:val="28"/>
              </w:rPr>
            </w:pPr>
            <w:r w:rsidRPr="00701347">
              <w:rPr>
                <w:rFonts w:asciiTheme="majorBidi" w:hAnsiTheme="majorBidi" w:cstheme="majorBidi"/>
                <w:b/>
                <w:bCs/>
                <w:sz w:val="28"/>
                <w:szCs w:val="28"/>
              </w:rPr>
              <w:t>Schedule of Total Charges</w:t>
            </w:r>
            <w:r w:rsidRPr="00701347">
              <w:rPr>
                <w:rFonts w:asciiTheme="majorBidi" w:hAnsiTheme="majorBidi" w:cstheme="majorBidi"/>
                <w:sz w:val="28"/>
                <w:szCs w:val="28"/>
              </w:rPr>
              <w:t xml:space="preserve">: Tuition                                              $ 5,500 </w:t>
            </w:r>
          </w:p>
        </w:tc>
      </w:tr>
      <w:tr w:rsidR="00811DEC" w:rsidRPr="00701347" w14:paraId="10CD3B48" w14:textId="77777777" w:rsidTr="001D6DD6">
        <w:trPr>
          <w:trHeight w:val="378"/>
          <w:jc w:val="center"/>
        </w:trPr>
        <w:tc>
          <w:tcPr>
            <w:tcW w:w="11147" w:type="dxa"/>
          </w:tcPr>
          <w:p w14:paraId="699C085F" w14:textId="77777777" w:rsidR="00811DEC" w:rsidRPr="00701347" w:rsidRDefault="00811DEC" w:rsidP="00AC3559">
            <w:pPr>
              <w:pStyle w:val="Default"/>
              <w:rPr>
                <w:rFonts w:asciiTheme="majorBidi" w:hAnsiTheme="majorBidi" w:cstheme="majorBidi"/>
                <w:sz w:val="28"/>
                <w:szCs w:val="28"/>
              </w:rPr>
            </w:pPr>
            <w:r w:rsidRPr="00701347">
              <w:rPr>
                <w:rFonts w:asciiTheme="majorBidi" w:hAnsiTheme="majorBidi" w:cstheme="majorBidi"/>
                <w:sz w:val="28"/>
                <w:szCs w:val="28"/>
              </w:rPr>
              <w:t xml:space="preserve">                                               Application Fee (</w:t>
            </w:r>
            <w:r w:rsidRPr="00701347">
              <w:rPr>
                <w:rFonts w:asciiTheme="majorBidi" w:hAnsiTheme="majorBidi" w:cstheme="majorBidi"/>
                <w:i/>
                <w:iCs/>
                <w:sz w:val="28"/>
                <w:szCs w:val="28"/>
              </w:rPr>
              <w:t>non-refundable</w:t>
            </w:r>
            <w:r w:rsidRPr="00701347">
              <w:rPr>
                <w:rFonts w:asciiTheme="majorBidi" w:hAnsiTheme="majorBidi" w:cstheme="majorBidi"/>
                <w:sz w:val="28"/>
                <w:szCs w:val="28"/>
              </w:rPr>
              <w:t>)    $   250</w:t>
            </w:r>
          </w:p>
          <w:p w14:paraId="21FA0CE4" w14:textId="77777777" w:rsidR="00811DEC" w:rsidRPr="00701347" w:rsidRDefault="00811DEC" w:rsidP="00AC3559">
            <w:pPr>
              <w:pStyle w:val="Default"/>
              <w:rPr>
                <w:rFonts w:asciiTheme="majorBidi" w:hAnsiTheme="majorBidi" w:cstheme="majorBidi"/>
                <w:sz w:val="28"/>
                <w:szCs w:val="28"/>
              </w:rPr>
            </w:pPr>
            <w:r w:rsidRPr="00701347">
              <w:rPr>
                <w:rFonts w:asciiTheme="majorBidi" w:hAnsiTheme="majorBidi" w:cstheme="majorBidi"/>
                <w:sz w:val="28"/>
                <w:szCs w:val="28"/>
              </w:rPr>
              <w:t xml:space="preserve">                                           </w:t>
            </w:r>
          </w:p>
        </w:tc>
      </w:tr>
      <w:tr w:rsidR="00811DEC" w:rsidRPr="00701347" w14:paraId="20704335" w14:textId="77777777" w:rsidTr="00C3341C">
        <w:trPr>
          <w:trHeight w:val="376"/>
          <w:jc w:val="center"/>
        </w:trPr>
        <w:tc>
          <w:tcPr>
            <w:tcW w:w="11147" w:type="dxa"/>
            <w:vAlign w:val="bottom"/>
          </w:tcPr>
          <w:p w14:paraId="2C67F254" w14:textId="77777777" w:rsidR="00811DEC" w:rsidRPr="00701347" w:rsidRDefault="00811DEC" w:rsidP="00AC3559">
            <w:pPr>
              <w:pStyle w:val="Default"/>
              <w:rPr>
                <w:rFonts w:asciiTheme="majorBidi" w:hAnsiTheme="majorBidi" w:cstheme="majorBidi"/>
                <w:sz w:val="28"/>
                <w:szCs w:val="28"/>
              </w:rPr>
            </w:pPr>
            <w:r w:rsidRPr="00701347">
              <w:rPr>
                <w:rFonts w:asciiTheme="majorBidi" w:hAnsiTheme="majorBidi" w:cstheme="majorBidi"/>
                <w:b/>
                <w:bCs/>
                <w:sz w:val="28"/>
                <w:szCs w:val="28"/>
              </w:rPr>
              <w:t xml:space="preserve">                                               TOTAL TUITION AND FEES</w:t>
            </w:r>
            <w:r w:rsidRPr="00701347">
              <w:rPr>
                <w:rFonts w:asciiTheme="majorBidi" w:hAnsiTheme="majorBidi" w:cstheme="majorBidi"/>
                <w:sz w:val="28"/>
                <w:szCs w:val="28"/>
              </w:rPr>
              <w:t>:    $ 5,750</w:t>
            </w:r>
          </w:p>
          <w:p w14:paraId="2AC84AB2" w14:textId="77777777" w:rsidR="00811DEC" w:rsidRPr="00701347" w:rsidRDefault="00811DEC" w:rsidP="00AC3559">
            <w:pPr>
              <w:pStyle w:val="Default"/>
              <w:jc w:val="center"/>
              <w:rPr>
                <w:rFonts w:asciiTheme="majorBidi" w:hAnsiTheme="majorBidi" w:cstheme="majorBidi"/>
                <w:sz w:val="28"/>
                <w:szCs w:val="28"/>
              </w:rPr>
            </w:pPr>
          </w:p>
          <w:p w14:paraId="60E661C2" w14:textId="77777777" w:rsidR="00811DEC" w:rsidRPr="00701347" w:rsidRDefault="00811DEC" w:rsidP="00AC3559">
            <w:pPr>
              <w:pStyle w:val="Default"/>
              <w:jc w:val="center"/>
              <w:rPr>
                <w:rFonts w:asciiTheme="majorBidi" w:hAnsiTheme="majorBidi" w:cstheme="majorBidi"/>
                <w:b/>
                <w:bCs/>
                <w:sz w:val="28"/>
                <w:szCs w:val="28"/>
                <w:u w:val="single"/>
              </w:rPr>
            </w:pPr>
            <w:r w:rsidRPr="00701347">
              <w:rPr>
                <w:rFonts w:asciiTheme="majorBidi" w:hAnsiTheme="majorBidi" w:cstheme="majorBidi"/>
                <w:b/>
                <w:bCs/>
                <w:sz w:val="28"/>
                <w:szCs w:val="28"/>
                <w:u w:val="single"/>
              </w:rPr>
              <w:t>Fees Breakdown schedule</w:t>
            </w:r>
          </w:p>
          <w:p w14:paraId="01413A2E" w14:textId="77777777" w:rsidR="00811DEC" w:rsidRPr="00701347" w:rsidRDefault="00811DEC" w:rsidP="00AC3559">
            <w:pPr>
              <w:pStyle w:val="Default"/>
              <w:jc w:val="center"/>
              <w:rPr>
                <w:rFonts w:asciiTheme="majorBidi" w:hAnsiTheme="majorBidi" w:cstheme="majorBidi"/>
                <w:b/>
                <w:bCs/>
                <w:sz w:val="28"/>
                <w:szCs w:val="28"/>
                <w:u w:val="single"/>
              </w:rPr>
            </w:pPr>
          </w:p>
          <w:p w14:paraId="3E619D00" w14:textId="77777777" w:rsidR="00811DEC" w:rsidRPr="00701347" w:rsidRDefault="00811DEC">
            <w:pPr>
              <w:pStyle w:val="Default"/>
              <w:numPr>
                <w:ilvl w:val="0"/>
                <w:numId w:val="5"/>
              </w:numPr>
              <w:ind w:left="217" w:hanging="198"/>
              <w:rPr>
                <w:rFonts w:asciiTheme="majorBidi" w:hAnsiTheme="majorBidi" w:cstheme="majorBidi"/>
                <w:b/>
                <w:bCs/>
                <w:sz w:val="28"/>
                <w:szCs w:val="28"/>
                <w:u w:val="single"/>
              </w:rPr>
              <w:pPrChange w:id="2" w:author="new" w:date="2018-10-24T10:10:00Z">
                <w:pPr>
                  <w:pStyle w:val="Default"/>
                  <w:numPr>
                    <w:numId w:val="5"/>
                  </w:numPr>
                  <w:ind w:left="396" w:hanging="360"/>
                </w:pPr>
              </w:pPrChange>
            </w:pPr>
            <w:r w:rsidRPr="00701347">
              <w:rPr>
                <w:rFonts w:asciiTheme="majorBidi" w:hAnsiTheme="majorBidi" w:cstheme="majorBidi"/>
                <w:sz w:val="28"/>
                <w:szCs w:val="28"/>
              </w:rPr>
              <w:t>$ 250 as non refundable application fees at the time of registration.</w:t>
            </w:r>
          </w:p>
          <w:p w14:paraId="41D0DBDF" w14:textId="77777777" w:rsidR="00811DEC" w:rsidRPr="00701347" w:rsidRDefault="00811DEC">
            <w:pPr>
              <w:pStyle w:val="Default"/>
              <w:numPr>
                <w:ilvl w:val="0"/>
                <w:numId w:val="5"/>
              </w:numPr>
              <w:ind w:left="217" w:hanging="198"/>
              <w:rPr>
                <w:rFonts w:asciiTheme="majorBidi" w:hAnsiTheme="majorBidi" w:cstheme="majorBidi"/>
                <w:b/>
                <w:bCs/>
                <w:sz w:val="28"/>
                <w:szCs w:val="28"/>
                <w:u w:val="single"/>
              </w:rPr>
              <w:pPrChange w:id="3" w:author="new" w:date="2018-10-24T10:10:00Z">
                <w:pPr>
                  <w:pStyle w:val="Default"/>
                  <w:numPr>
                    <w:numId w:val="5"/>
                  </w:numPr>
                  <w:ind w:left="396" w:hanging="360"/>
                </w:pPr>
              </w:pPrChange>
            </w:pPr>
            <w:r w:rsidRPr="00701347">
              <w:rPr>
                <w:rFonts w:asciiTheme="majorBidi" w:hAnsiTheme="majorBidi" w:cstheme="majorBidi"/>
                <w:sz w:val="28"/>
                <w:szCs w:val="28"/>
              </w:rPr>
              <w:t>$ 750 as down payment at the time of registration.</w:t>
            </w:r>
          </w:p>
          <w:p w14:paraId="048FDB46" w14:textId="77777777" w:rsidR="00811DEC" w:rsidRPr="007D09AD" w:rsidRDefault="00811DEC">
            <w:pPr>
              <w:pStyle w:val="Default"/>
              <w:numPr>
                <w:ilvl w:val="0"/>
                <w:numId w:val="5"/>
              </w:numPr>
              <w:ind w:left="217" w:hanging="198"/>
              <w:rPr>
                <w:rFonts w:asciiTheme="majorBidi" w:hAnsiTheme="majorBidi" w:cstheme="majorBidi"/>
                <w:b/>
                <w:bCs/>
                <w:sz w:val="28"/>
                <w:szCs w:val="28"/>
                <w:u w:val="single"/>
              </w:rPr>
              <w:pPrChange w:id="4" w:author="new" w:date="2018-10-24T10:10:00Z">
                <w:pPr>
                  <w:pStyle w:val="Default"/>
                  <w:numPr>
                    <w:numId w:val="5"/>
                  </w:numPr>
                  <w:ind w:left="396" w:hanging="360"/>
                </w:pPr>
              </w:pPrChange>
            </w:pPr>
            <w:r w:rsidRPr="00701347">
              <w:rPr>
                <w:rFonts w:asciiTheme="majorBidi" w:hAnsiTheme="majorBidi" w:cstheme="majorBidi"/>
                <w:sz w:val="28"/>
                <w:szCs w:val="28"/>
              </w:rPr>
              <w:t>$ 1000 at the beginning of each following week until the whole tuition amount is satisfied.</w:t>
            </w:r>
          </w:p>
          <w:p w14:paraId="1DDBB711" w14:textId="77777777" w:rsidR="006F082D" w:rsidRPr="006F082D" w:rsidRDefault="006F082D">
            <w:pPr>
              <w:pStyle w:val="Default"/>
              <w:numPr>
                <w:ilvl w:val="0"/>
                <w:numId w:val="5"/>
              </w:numPr>
              <w:ind w:left="217" w:hanging="198"/>
              <w:rPr>
                <w:rFonts w:asciiTheme="majorBidi" w:hAnsiTheme="majorBidi" w:cstheme="majorBidi"/>
                <w:sz w:val="28"/>
                <w:szCs w:val="28"/>
              </w:rPr>
              <w:pPrChange w:id="5" w:author="new" w:date="2018-10-24T10:10:00Z">
                <w:pPr>
                  <w:pStyle w:val="Default"/>
                  <w:numPr>
                    <w:numId w:val="5"/>
                  </w:numPr>
                  <w:ind w:left="396" w:hanging="360"/>
                </w:pPr>
              </w:pPrChange>
            </w:pPr>
            <w:r w:rsidRPr="006F082D">
              <w:rPr>
                <w:rFonts w:asciiTheme="majorBidi" w:hAnsiTheme="majorBidi" w:cstheme="majorBidi"/>
                <w:sz w:val="28"/>
                <w:szCs w:val="28"/>
              </w:rPr>
              <w:t>Or Tuition is sponsored and paid by third party.  Tuition paid by:______</w:t>
            </w:r>
            <w:r>
              <w:rPr>
                <w:rFonts w:asciiTheme="majorBidi" w:hAnsiTheme="majorBidi" w:cstheme="majorBidi"/>
                <w:sz w:val="28"/>
                <w:szCs w:val="28"/>
              </w:rPr>
              <w:t>_________________</w:t>
            </w:r>
          </w:p>
          <w:p w14:paraId="110AC837" w14:textId="77777777" w:rsidR="007D09AD" w:rsidRPr="006F082D" w:rsidRDefault="007D09AD">
            <w:pPr>
              <w:pStyle w:val="Default"/>
              <w:ind w:left="217"/>
              <w:rPr>
                <w:rFonts w:asciiTheme="majorBidi" w:hAnsiTheme="majorBidi" w:cstheme="majorBidi"/>
                <w:sz w:val="28"/>
                <w:szCs w:val="28"/>
              </w:rPr>
              <w:pPrChange w:id="6" w:author="new" w:date="2018-10-24T10:10:00Z">
                <w:pPr>
                  <w:pStyle w:val="Default"/>
                  <w:ind w:left="396"/>
                </w:pPr>
              </w:pPrChange>
            </w:pPr>
          </w:p>
          <w:p w14:paraId="65AFB2EE" w14:textId="77777777" w:rsidR="00811DEC" w:rsidRPr="00701347" w:rsidRDefault="00811DEC" w:rsidP="00AC3559">
            <w:pPr>
              <w:pStyle w:val="Default"/>
              <w:rPr>
                <w:rFonts w:asciiTheme="majorBidi" w:hAnsiTheme="majorBidi" w:cstheme="majorBidi"/>
                <w:sz w:val="28"/>
                <w:szCs w:val="28"/>
              </w:rPr>
            </w:pPr>
            <w:r w:rsidRPr="00701347">
              <w:rPr>
                <w:rFonts w:asciiTheme="majorBidi" w:hAnsiTheme="majorBidi" w:cstheme="majorBidi"/>
                <w:b/>
                <w:bCs/>
                <w:sz w:val="28"/>
                <w:szCs w:val="28"/>
              </w:rPr>
              <w:t xml:space="preserve">THE TUITION AND FEES DESCRIBED ABOVE ARE THE TOTAL CHARGES FOR THE CURRENT PERIOD </w:t>
            </w:r>
          </w:p>
        </w:tc>
      </w:tr>
      <w:tr w:rsidR="00811DEC" w:rsidRPr="00701347" w14:paraId="5B4827D3" w14:textId="77777777" w:rsidTr="00C3341C">
        <w:trPr>
          <w:trHeight w:val="261"/>
          <w:jc w:val="center"/>
        </w:trPr>
        <w:tc>
          <w:tcPr>
            <w:tcW w:w="11147" w:type="dxa"/>
          </w:tcPr>
          <w:p w14:paraId="0DCF0D91" w14:textId="77777777" w:rsidR="00811DEC" w:rsidRPr="00701347" w:rsidRDefault="00811DEC" w:rsidP="001D6DD6">
            <w:pPr>
              <w:pStyle w:val="Default"/>
              <w:rPr>
                <w:rFonts w:asciiTheme="majorBidi" w:hAnsiTheme="majorBidi" w:cstheme="majorBidi"/>
                <w:b/>
                <w:bCs/>
                <w:sz w:val="28"/>
                <w:szCs w:val="28"/>
              </w:rPr>
            </w:pPr>
            <w:r w:rsidRPr="00701347">
              <w:rPr>
                <w:rFonts w:asciiTheme="majorBidi" w:hAnsiTheme="majorBidi" w:cstheme="majorBidi"/>
                <w:b/>
                <w:bCs/>
                <w:sz w:val="28"/>
                <w:szCs w:val="28"/>
              </w:rPr>
              <w:t xml:space="preserve">OF ATTENDANCE, THE ESTIMATED TOTAL CHARGES FOR THE ENTIRE COURSE, AND THE TOTALCHARGES THAT YOU ARE OBLIGATED TO PAY UPON ENROLLMENT </w:t>
            </w:r>
          </w:p>
        </w:tc>
      </w:tr>
      <w:tr w:rsidR="00811DEC" w:rsidRPr="00701347" w14:paraId="4790060D" w14:textId="77777777" w:rsidTr="00C3341C">
        <w:trPr>
          <w:trHeight w:val="1017"/>
          <w:jc w:val="center"/>
        </w:trPr>
        <w:tc>
          <w:tcPr>
            <w:tcW w:w="11147" w:type="dxa"/>
          </w:tcPr>
          <w:p w14:paraId="7A2CB3AC" w14:textId="77777777" w:rsidR="00811DEC" w:rsidRDefault="00811DEC" w:rsidP="001D6DD6">
            <w:pPr>
              <w:pStyle w:val="Default"/>
              <w:rPr>
                <w:rFonts w:asciiTheme="majorBidi" w:hAnsiTheme="majorBidi" w:cstheme="majorBidi"/>
                <w:sz w:val="28"/>
                <w:szCs w:val="28"/>
              </w:rPr>
            </w:pPr>
            <w:r w:rsidRPr="00701347">
              <w:rPr>
                <w:rFonts w:asciiTheme="majorBidi" w:hAnsiTheme="majorBidi" w:cstheme="majorBidi"/>
                <w:sz w:val="28"/>
                <w:szCs w:val="28"/>
              </w:rPr>
              <w:t xml:space="preserve">Subject to the “Student’s Right to Cancel and Student Protection Refund Policy” stated below, you agree that the Total Tuition and Fees described above are due and payable by you on execution of this agreement, unless you enter into a separate, written Billing Plan Promissory Note with School. You further acknowledge and agree that School may withhold your records and any certificate of completion of the Course until payment in full of the Total Tuition and Fees. If any amount due hereunder is not paid when due, such amount shall accrue interest, from the due date, until the date paid, at the rate of eighteen percent (18%) per annum. </w:t>
            </w:r>
          </w:p>
          <w:p w14:paraId="1FF5CE83" w14:textId="77777777" w:rsidR="00701347" w:rsidRPr="00701347" w:rsidRDefault="00701347" w:rsidP="001D6DD6">
            <w:pPr>
              <w:pStyle w:val="Default"/>
              <w:rPr>
                <w:rFonts w:asciiTheme="majorBidi" w:hAnsiTheme="majorBidi" w:cstheme="majorBidi"/>
                <w:sz w:val="28"/>
                <w:szCs w:val="28"/>
              </w:rPr>
            </w:pPr>
          </w:p>
          <w:p w14:paraId="34004956" w14:textId="77777777" w:rsidR="00811DEC" w:rsidRDefault="00811DEC" w:rsidP="001D6DD6">
            <w:pPr>
              <w:pStyle w:val="Default"/>
              <w:rPr>
                <w:rFonts w:asciiTheme="majorBidi" w:eastAsiaTheme="minorHAnsi" w:hAnsiTheme="majorBidi" w:cstheme="majorBidi"/>
                <w:b/>
                <w:bCs/>
                <w:color w:val="auto"/>
                <w:sz w:val="28"/>
                <w:szCs w:val="28"/>
                <w:u w:val="single"/>
              </w:rPr>
            </w:pPr>
            <w:r w:rsidRPr="00701347">
              <w:rPr>
                <w:rFonts w:asciiTheme="majorBidi" w:eastAsiaTheme="minorHAnsi" w:hAnsiTheme="majorBidi" w:cstheme="majorBidi"/>
                <w:b/>
                <w:bCs/>
                <w:color w:val="auto"/>
                <w:sz w:val="28"/>
                <w:szCs w:val="28"/>
                <w:u w:val="single"/>
              </w:rPr>
              <w:t>Cancellation and Refund</w:t>
            </w:r>
          </w:p>
          <w:p w14:paraId="0A0A489B" w14:textId="77777777" w:rsidR="00701347" w:rsidRPr="00701347" w:rsidRDefault="00701347" w:rsidP="001D6DD6">
            <w:pPr>
              <w:pStyle w:val="Default"/>
              <w:rPr>
                <w:rFonts w:asciiTheme="majorBidi" w:eastAsiaTheme="minorHAnsi" w:hAnsiTheme="majorBidi" w:cstheme="majorBidi"/>
                <w:b/>
                <w:bCs/>
                <w:color w:val="auto"/>
                <w:sz w:val="28"/>
                <w:szCs w:val="28"/>
                <w:u w:val="single"/>
              </w:rPr>
            </w:pPr>
          </w:p>
        </w:tc>
      </w:tr>
      <w:tr w:rsidR="00811DEC" w:rsidRPr="00701347" w14:paraId="1E3F2FA7" w14:textId="77777777" w:rsidTr="00C3341C">
        <w:trPr>
          <w:trHeight w:val="208"/>
          <w:jc w:val="center"/>
        </w:trPr>
        <w:tc>
          <w:tcPr>
            <w:tcW w:w="11147" w:type="dxa"/>
            <w:vAlign w:val="center"/>
          </w:tcPr>
          <w:p w14:paraId="7B44ECD9" w14:textId="77777777" w:rsidR="00811DEC" w:rsidRPr="00701347" w:rsidRDefault="00811DEC" w:rsidP="00AC3559">
            <w:pPr>
              <w:pStyle w:val="Default"/>
              <w:rPr>
                <w:rFonts w:asciiTheme="majorBidi" w:hAnsiTheme="majorBidi" w:cstheme="majorBidi"/>
                <w:b/>
                <w:bCs/>
                <w:sz w:val="28"/>
                <w:szCs w:val="28"/>
              </w:rPr>
            </w:pPr>
            <w:r w:rsidRPr="00701347">
              <w:rPr>
                <w:rFonts w:asciiTheme="majorBidi" w:hAnsiTheme="majorBidi" w:cstheme="majorBidi"/>
                <w:b/>
                <w:bCs/>
                <w:sz w:val="28"/>
                <w:szCs w:val="28"/>
              </w:rPr>
              <w:t xml:space="preserve">STUDENT’S RIGHT TO CANCEL AND STUDENT PROTECTION REFUND POLICY </w:t>
            </w:r>
          </w:p>
        </w:tc>
      </w:tr>
      <w:tr w:rsidR="00811DEC" w:rsidRPr="00701347" w14:paraId="4FC143C6" w14:textId="77777777" w:rsidTr="00C3341C">
        <w:trPr>
          <w:trHeight w:val="555"/>
          <w:jc w:val="center"/>
        </w:trPr>
        <w:tc>
          <w:tcPr>
            <w:tcW w:w="11147" w:type="dxa"/>
          </w:tcPr>
          <w:p w14:paraId="7913E604" w14:textId="77777777" w:rsidR="00811DEC" w:rsidRPr="00701347" w:rsidRDefault="00811DEC" w:rsidP="004C5F58">
            <w:pPr>
              <w:pStyle w:val="Default"/>
              <w:rPr>
                <w:rFonts w:asciiTheme="majorBidi" w:hAnsiTheme="majorBidi" w:cstheme="majorBidi"/>
                <w:sz w:val="28"/>
                <w:szCs w:val="28"/>
              </w:rPr>
            </w:pPr>
            <w:r w:rsidRPr="00701347">
              <w:rPr>
                <w:rFonts w:asciiTheme="majorBidi" w:hAnsiTheme="majorBidi" w:cstheme="majorBidi"/>
                <w:sz w:val="28"/>
                <w:szCs w:val="28"/>
              </w:rPr>
              <w:t xml:space="preserve">You have the right to withdraw from School at any time. In the event you withdraw or are dismissed from the course of instruction, School will remit a refund to Student in the amount calculated under the refund policy specified below or as otherwise required by law. School will make the proper refund no later than </w:t>
            </w:r>
            <w:r w:rsidR="004C5F58" w:rsidRPr="00701347">
              <w:rPr>
                <w:rFonts w:asciiTheme="majorBidi" w:hAnsiTheme="majorBidi" w:cstheme="majorBidi"/>
                <w:sz w:val="28"/>
                <w:szCs w:val="28"/>
              </w:rPr>
              <w:t>Forty days</w:t>
            </w:r>
            <w:r w:rsidRPr="00701347">
              <w:rPr>
                <w:rFonts w:asciiTheme="majorBidi" w:hAnsiTheme="majorBidi" w:cstheme="majorBidi"/>
                <w:sz w:val="28"/>
                <w:szCs w:val="28"/>
              </w:rPr>
              <w:t xml:space="preserve"> (</w:t>
            </w:r>
            <w:r w:rsidR="004C5F58" w:rsidRPr="00701347">
              <w:rPr>
                <w:rFonts w:asciiTheme="majorBidi" w:hAnsiTheme="majorBidi" w:cstheme="majorBidi"/>
                <w:sz w:val="28"/>
                <w:szCs w:val="28"/>
              </w:rPr>
              <w:t>40</w:t>
            </w:r>
            <w:r w:rsidRPr="00701347">
              <w:rPr>
                <w:rFonts w:asciiTheme="majorBidi" w:hAnsiTheme="majorBidi" w:cstheme="majorBidi"/>
                <w:sz w:val="28"/>
                <w:szCs w:val="28"/>
              </w:rPr>
              <w:t xml:space="preserve">) days of the Student’s request for cancellation or withdrawal. </w:t>
            </w:r>
          </w:p>
          <w:p w14:paraId="0B6C2B2E" w14:textId="77777777" w:rsidR="00811DEC" w:rsidRPr="00701347" w:rsidRDefault="00811DEC" w:rsidP="00AC3559">
            <w:pPr>
              <w:pStyle w:val="Default"/>
              <w:rPr>
                <w:rFonts w:asciiTheme="majorBidi" w:hAnsiTheme="majorBidi" w:cstheme="majorBidi"/>
                <w:sz w:val="28"/>
                <w:szCs w:val="28"/>
              </w:rPr>
            </w:pPr>
          </w:p>
        </w:tc>
      </w:tr>
      <w:tr w:rsidR="00811DEC" w:rsidRPr="00701347" w14:paraId="3AD4BA97" w14:textId="77777777" w:rsidTr="00C3341C">
        <w:trPr>
          <w:trHeight w:val="1440"/>
          <w:jc w:val="center"/>
        </w:trPr>
        <w:tc>
          <w:tcPr>
            <w:tcW w:w="11147" w:type="dxa"/>
          </w:tcPr>
          <w:p w14:paraId="4451E862" w14:textId="77777777" w:rsidR="00811DEC" w:rsidRPr="00701347" w:rsidRDefault="00811DEC" w:rsidP="00AC3559">
            <w:pPr>
              <w:pStyle w:val="Default"/>
              <w:rPr>
                <w:rFonts w:asciiTheme="majorBidi" w:hAnsiTheme="majorBidi" w:cstheme="majorBidi"/>
                <w:sz w:val="28"/>
                <w:szCs w:val="28"/>
              </w:rPr>
            </w:pPr>
            <w:r w:rsidRPr="00701347">
              <w:rPr>
                <w:rFonts w:asciiTheme="majorBidi" w:hAnsiTheme="majorBidi" w:cstheme="majorBidi"/>
                <w:sz w:val="28"/>
                <w:szCs w:val="28"/>
              </w:rPr>
              <w:t>1. Student is entitled to a full refund if one (1) or more of the following criteria are met.</w:t>
            </w:r>
          </w:p>
          <w:p w14:paraId="154CCF32" w14:textId="77777777" w:rsidR="00811DEC" w:rsidRPr="00701347" w:rsidRDefault="00811DEC">
            <w:pPr>
              <w:pStyle w:val="Default"/>
              <w:ind w:left="396"/>
              <w:rPr>
                <w:rFonts w:asciiTheme="majorBidi" w:hAnsiTheme="majorBidi" w:cstheme="majorBidi"/>
                <w:sz w:val="28"/>
                <w:szCs w:val="28"/>
              </w:rPr>
              <w:pPrChange w:id="7" w:author="new" w:date="2018-10-24T10:10:00Z">
                <w:pPr>
                  <w:pStyle w:val="Default"/>
                  <w:ind w:left="720"/>
                </w:pPr>
              </w:pPrChange>
            </w:pPr>
            <w:r w:rsidRPr="00701347">
              <w:rPr>
                <w:rFonts w:asciiTheme="majorBidi" w:hAnsiTheme="majorBidi" w:cstheme="majorBidi"/>
                <w:sz w:val="28"/>
                <w:szCs w:val="28"/>
              </w:rPr>
              <w:t>(A) The Student cancels the enrollment agreement or enrollment application within (3) business days after signing.</w:t>
            </w:r>
          </w:p>
          <w:p w14:paraId="3EB5719A" w14:textId="77777777" w:rsidR="00811DEC" w:rsidRPr="00701347" w:rsidRDefault="00811DEC">
            <w:pPr>
              <w:pStyle w:val="Default"/>
              <w:ind w:left="396"/>
              <w:rPr>
                <w:rFonts w:asciiTheme="majorBidi" w:hAnsiTheme="majorBidi" w:cstheme="majorBidi"/>
                <w:sz w:val="28"/>
                <w:szCs w:val="28"/>
              </w:rPr>
              <w:pPrChange w:id="8" w:author="new" w:date="2018-10-24T10:10:00Z">
                <w:pPr>
                  <w:pStyle w:val="Default"/>
                  <w:ind w:left="720"/>
                </w:pPr>
              </w:pPrChange>
            </w:pPr>
            <w:r w:rsidRPr="00701347">
              <w:rPr>
                <w:rFonts w:asciiTheme="majorBidi" w:hAnsiTheme="majorBidi" w:cstheme="majorBidi"/>
                <w:sz w:val="28"/>
                <w:szCs w:val="28"/>
              </w:rPr>
              <w:t>(B) The Student does not meet the School’s minimum admission requirements.</w:t>
            </w:r>
          </w:p>
          <w:p w14:paraId="51D402E0" w14:textId="77777777" w:rsidR="00811DEC" w:rsidRPr="00701347" w:rsidRDefault="00811DEC">
            <w:pPr>
              <w:pStyle w:val="Default"/>
              <w:ind w:left="396"/>
              <w:rPr>
                <w:rFonts w:asciiTheme="majorBidi" w:hAnsiTheme="majorBidi" w:cstheme="majorBidi"/>
                <w:sz w:val="28"/>
                <w:szCs w:val="28"/>
              </w:rPr>
              <w:pPrChange w:id="9" w:author="new" w:date="2018-10-24T10:10:00Z">
                <w:pPr>
                  <w:pStyle w:val="Default"/>
                  <w:ind w:left="720"/>
                </w:pPr>
              </w:pPrChange>
            </w:pPr>
            <w:r w:rsidRPr="00701347">
              <w:rPr>
                <w:rFonts w:asciiTheme="majorBidi" w:hAnsiTheme="majorBidi" w:cstheme="majorBidi"/>
                <w:sz w:val="28"/>
                <w:szCs w:val="28"/>
              </w:rPr>
              <w:t>(C) The Student’s enrollment was procured as a result of misrepresentation in the written materials utilized by the School.</w:t>
            </w:r>
          </w:p>
          <w:p w14:paraId="4D7F34B9" w14:textId="77777777" w:rsidR="00851981" w:rsidRDefault="00851981" w:rsidP="00AC3559">
            <w:pPr>
              <w:pStyle w:val="Default"/>
              <w:jc w:val="center"/>
              <w:rPr>
                <w:rFonts w:asciiTheme="majorBidi" w:hAnsiTheme="majorBidi" w:cstheme="majorBidi"/>
                <w:b/>
                <w:bCs/>
                <w:sz w:val="28"/>
                <w:szCs w:val="28"/>
                <w:u w:val="single"/>
              </w:rPr>
            </w:pPr>
          </w:p>
          <w:p w14:paraId="241685E2" w14:textId="77777777" w:rsidR="00811DEC" w:rsidRPr="00701347" w:rsidRDefault="00811DEC" w:rsidP="00AC3559">
            <w:pPr>
              <w:pStyle w:val="Default"/>
              <w:jc w:val="center"/>
              <w:rPr>
                <w:rFonts w:asciiTheme="majorBidi" w:hAnsiTheme="majorBidi" w:cstheme="majorBidi"/>
                <w:b/>
                <w:bCs/>
                <w:sz w:val="28"/>
                <w:szCs w:val="28"/>
                <w:u w:val="single"/>
              </w:rPr>
            </w:pPr>
            <w:r w:rsidRPr="00701347">
              <w:rPr>
                <w:rFonts w:asciiTheme="majorBidi" w:hAnsiTheme="majorBidi" w:cstheme="majorBidi"/>
                <w:b/>
                <w:bCs/>
                <w:sz w:val="28"/>
                <w:szCs w:val="28"/>
                <w:u w:val="single"/>
              </w:rPr>
              <w:t>Refund Calculation Rate</w:t>
            </w:r>
          </w:p>
          <w:p w14:paraId="0F1AFF6E" w14:textId="77777777" w:rsidR="00811DEC" w:rsidRPr="00701347" w:rsidRDefault="00811DEC" w:rsidP="00AC3559">
            <w:pPr>
              <w:pStyle w:val="Default"/>
              <w:jc w:val="center"/>
              <w:rPr>
                <w:rFonts w:asciiTheme="majorBidi" w:hAnsiTheme="majorBidi" w:cstheme="majorBidi"/>
                <w:b/>
                <w:bCs/>
                <w:sz w:val="28"/>
                <w:szCs w:val="28"/>
                <w:u w:val="single"/>
              </w:rPr>
            </w:pPr>
          </w:p>
          <w:p w14:paraId="19C5C7A6" w14:textId="77777777" w:rsidR="00144248" w:rsidRDefault="00144248">
            <w:pPr>
              <w:pStyle w:val="Default"/>
              <w:numPr>
                <w:ilvl w:val="0"/>
                <w:numId w:val="4"/>
              </w:numPr>
              <w:ind w:left="396" w:hanging="198"/>
              <w:rPr>
                <w:rFonts w:ascii="QDSHQX+Times-Roman" w:hAnsi="QDSHQX+Times-Roman" w:cs="QDSHQX+Times-Roman"/>
                <w:sz w:val="21"/>
                <w:szCs w:val="21"/>
              </w:rPr>
              <w:pPrChange w:id="10" w:author="new" w:date="2018-10-24T10:10:00Z">
                <w:pPr>
                  <w:pStyle w:val="Default"/>
                  <w:numPr>
                    <w:numId w:val="4"/>
                  </w:numPr>
                  <w:ind w:left="720" w:hanging="360"/>
                </w:pPr>
              </w:pPrChange>
            </w:pPr>
            <w:r w:rsidRPr="00B21F70">
              <w:rPr>
                <w:rFonts w:ascii="QDSHQX+Times-Roman" w:hAnsi="QDSHQX+Times-Roman" w:cs="QDSHQX+Times-Roman"/>
                <w:sz w:val="21"/>
                <w:szCs w:val="21"/>
              </w:rPr>
              <w:t>Refund is going to be on a prorated rate,</w:t>
            </w:r>
            <w:r>
              <w:rPr>
                <w:rFonts w:ascii="QDSHQX+Times-Roman" w:hAnsi="QDSHQX+Times-Roman" w:cs="QDSHQX+Times-Roman"/>
                <w:sz w:val="21"/>
                <w:szCs w:val="21"/>
              </w:rPr>
              <w:t xml:space="preserve"> total amount paid divided by No</w:t>
            </w:r>
            <w:r w:rsidRPr="00B21F70">
              <w:rPr>
                <w:rFonts w:ascii="QDSHQX+Times-Roman" w:hAnsi="QDSHQX+Times-Roman" w:cs="QDSHQX+Times-Roman"/>
                <w:sz w:val="21"/>
                <w:szCs w:val="21"/>
              </w:rPr>
              <w:t>. of hours spent.</w:t>
            </w:r>
          </w:p>
          <w:p w14:paraId="5388F6FB" w14:textId="77777777" w:rsidR="00144248" w:rsidRPr="00B21F70" w:rsidRDefault="00144248">
            <w:pPr>
              <w:pStyle w:val="Default"/>
              <w:numPr>
                <w:ilvl w:val="0"/>
                <w:numId w:val="4"/>
              </w:numPr>
              <w:ind w:left="396" w:hanging="198"/>
              <w:rPr>
                <w:rFonts w:ascii="QDSHQX+Times-Roman" w:hAnsi="QDSHQX+Times-Roman" w:cs="QDSHQX+Times-Roman"/>
                <w:sz w:val="21"/>
                <w:szCs w:val="21"/>
              </w:rPr>
              <w:pPrChange w:id="11" w:author="new" w:date="2018-10-24T10:10:00Z">
                <w:pPr>
                  <w:pStyle w:val="Default"/>
                  <w:numPr>
                    <w:numId w:val="4"/>
                  </w:numPr>
                  <w:ind w:left="720" w:hanging="360"/>
                </w:pPr>
              </w:pPrChange>
            </w:pPr>
            <w:r>
              <w:rPr>
                <w:rFonts w:ascii="QDSHQX+Times-Roman" w:hAnsi="QDSHQX+Times-Roman" w:cs="QDSHQX+Times-Roman"/>
                <w:sz w:val="21"/>
                <w:szCs w:val="21"/>
              </w:rPr>
              <w:t>If the student completed 60 % or more of the total hours then there will be no refund.</w:t>
            </w:r>
          </w:p>
          <w:p w14:paraId="4877E68E" w14:textId="77777777" w:rsidR="00811DEC" w:rsidRPr="00701347" w:rsidRDefault="00811DEC">
            <w:pPr>
              <w:pStyle w:val="Default"/>
              <w:ind w:left="198"/>
              <w:rPr>
                <w:rFonts w:asciiTheme="majorBidi" w:hAnsiTheme="majorBidi" w:cstheme="majorBidi"/>
                <w:sz w:val="28"/>
                <w:szCs w:val="28"/>
              </w:rPr>
              <w:pPrChange w:id="12" w:author="new" w:date="2018-10-24T10:10:00Z">
                <w:pPr>
                  <w:pStyle w:val="Default"/>
                  <w:ind w:left="360"/>
                </w:pPr>
              </w:pPrChange>
            </w:pPr>
          </w:p>
        </w:tc>
      </w:tr>
    </w:tbl>
    <w:p w14:paraId="0E070701" w14:textId="77777777" w:rsidR="00811DEC" w:rsidRPr="00701347" w:rsidRDefault="00811DEC" w:rsidP="00811DEC">
      <w:pPr>
        <w:autoSpaceDE w:val="0"/>
        <w:autoSpaceDN w:val="0"/>
        <w:adjustRightInd w:val="0"/>
        <w:spacing w:after="0" w:line="240" w:lineRule="auto"/>
        <w:rPr>
          <w:rFonts w:asciiTheme="majorBidi" w:hAnsiTheme="majorBidi" w:cstheme="majorBidi"/>
        </w:rPr>
      </w:pPr>
    </w:p>
    <w:p w14:paraId="3EA4642A" w14:textId="77777777" w:rsidR="00811DEC" w:rsidRPr="00701347" w:rsidRDefault="00811DEC" w:rsidP="00C3341C">
      <w:pPr>
        <w:pStyle w:val="ListParagraph"/>
        <w:numPr>
          <w:ilvl w:val="0"/>
          <w:numId w:val="6"/>
        </w:numPr>
        <w:autoSpaceDE w:val="0"/>
        <w:autoSpaceDN w:val="0"/>
        <w:adjustRightInd w:val="0"/>
        <w:spacing w:after="0" w:line="240" w:lineRule="auto"/>
        <w:rPr>
          <w:rFonts w:asciiTheme="majorBidi" w:hAnsiTheme="majorBidi" w:cstheme="majorBidi"/>
        </w:rPr>
      </w:pPr>
      <w:r w:rsidRPr="00701347">
        <w:rPr>
          <w:rFonts w:asciiTheme="majorBidi" w:hAnsiTheme="majorBidi" w:cstheme="majorBidi"/>
        </w:rPr>
        <w:t>You will not be required to purchase instructional supplies, books and tools or permits until such time as these materials are required. Once these materials are purchased, no refund will be made.</w:t>
      </w:r>
    </w:p>
    <w:p w14:paraId="43A37EF1" w14:textId="77777777" w:rsidR="00811DEC" w:rsidRPr="00701347" w:rsidRDefault="00811DEC" w:rsidP="00C3341C">
      <w:pPr>
        <w:pStyle w:val="ListParagraph"/>
        <w:numPr>
          <w:ilvl w:val="0"/>
          <w:numId w:val="6"/>
        </w:numPr>
        <w:autoSpaceDE w:val="0"/>
        <w:autoSpaceDN w:val="0"/>
        <w:adjustRightInd w:val="0"/>
        <w:spacing w:after="0" w:line="240" w:lineRule="auto"/>
        <w:rPr>
          <w:rFonts w:asciiTheme="majorBidi" w:hAnsiTheme="majorBidi" w:cstheme="majorBidi"/>
        </w:rPr>
      </w:pPr>
      <w:r w:rsidRPr="00701347">
        <w:rPr>
          <w:rFonts w:asciiTheme="majorBidi" w:hAnsiTheme="majorBidi" w:cstheme="majorBidi"/>
        </w:rPr>
        <w:t xml:space="preserve">The length of a course for purposes of calculating refunds </w:t>
      </w:r>
      <w:r w:rsidR="004C5F58" w:rsidRPr="00701347">
        <w:rPr>
          <w:rFonts w:asciiTheme="majorBidi" w:hAnsiTheme="majorBidi" w:cstheme="majorBidi"/>
        </w:rPr>
        <w:t>owed</w:t>
      </w:r>
      <w:r w:rsidRPr="00701347">
        <w:rPr>
          <w:rFonts w:asciiTheme="majorBidi" w:hAnsiTheme="majorBidi" w:cstheme="majorBidi"/>
        </w:rPr>
        <w:t xml:space="preserve"> is the actual hours behind the wheel training, classroom training, </w:t>
      </w:r>
      <w:r w:rsidR="00CC5087">
        <w:rPr>
          <w:rFonts w:asciiTheme="majorBidi" w:hAnsiTheme="majorBidi" w:cstheme="majorBidi"/>
        </w:rPr>
        <w:t>non-</w:t>
      </w:r>
      <w:r w:rsidRPr="00701347">
        <w:rPr>
          <w:rFonts w:asciiTheme="majorBidi" w:hAnsiTheme="majorBidi" w:cstheme="majorBidi"/>
        </w:rPr>
        <w:t>driving field training.</w:t>
      </w:r>
    </w:p>
    <w:p w14:paraId="7249BBAA" w14:textId="77777777" w:rsidR="00ED5462" w:rsidRPr="00701347" w:rsidRDefault="00811DEC" w:rsidP="004C5F58">
      <w:pPr>
        <w:pStyle w:val="ListParagraph"/>
        <w:numPr>
          <w:ilvl w:val="0"/>
          <w:numId w:val="6"/>
        </w:numPr>
        <w:autoSpaceDE w:val="0"/>
        <w:autoSpaceDN w:val="0"/>
        <w:adjustRightInd w:val="0"/>
        <w:spacing w:after="0" w:line="240" w:lineRule="auto"/>
        <w:rPr>
          <w:rFonts w:asciiTheme="majorBidi" w:hAnsiTheme="majorBidi" w:cstheme="majorBidi"/>
        </w:rPr>
      </w:pPr>
      <w:r w:rsidRPr="00701347">
        <w:rPr>
          <w:rFonts w:asciiTheme="majorBidi" w:hAnsiTheme="majorBidi" w:cstheme="majorBidi"/>
        </w:rPr>
        <w:t>The effective date of withdrawal or dismissal, for refund purposes, will be based on the notice of cancellation receive</w:t>
      </w:r>
      <w:r w:rsidR="00CC5087">
        <w:rPr>
          <w:rFonts w:asciiTheme="majorBidi" w:hAnsiTheme="majorBidi" w:cstheme="majorBidi"/>
        </w:rPr>
        <w:t>d</w:t>
      </w:r>
      <w:r w:rsidRPr="00701347">
        <w:rPr>
          <w:rFonts w:asciiTheme="majorBidi" w:hAnsiTheme="majorBidi" w:cstheme="majorBidi"/>
        </w:rPr>
        <w:t xml:space="preserve"> date.</w:t>
      </w:r>
    </w:p>
    <w:p w14:paraId="11B159FA" w14:textId="77777777" w:rsidR="002654D6" w:rsidRDefault="002654D6" w:rsidP="002654D6">
      <w:pPr>
        <w:pStyle w:val="ListParagraph"/>
        <w:autoSpaceDE w:val="0"/>
        <w:autoSpaceDN w:val="0"/>
        <w:adjustRightInd w:val="0"/>
        <w:spacing w:after="0" w:line="240" w:lineRule="auto"/>
        <w:rPr>
          <w:rFonts w:ascii="Times-Roman" w:hAnsi="Times-Roman" w:cs="Times-Roman"/>
          <w:sz w:val="21"/>
          <w:szCs w:val="21"/>
        </w:rPr>
      </w:pPr>
    </w:p>
    <w:p w14:paraId="5BD590FA" w14:textId="77777777" w:rsidR="002654D6" w:rsidRDefault="002654D6" w:rsidP="002654D6">
      <w:pPr>
        <w:pStyle w:val="ListParagraph"/>
        <w:autoSpaceDE w:val="0"/>
        <w:autoSpaceDN w:val="0"/>
        <w:adjustRightInd w:val="0"/>
        <w:spacing w:after="0" w:line="240" w:lineRule="auto"/>
        <w:rPr>
          <w:rFonts w:ascii="Times-Roman" w:hAnsi="Times-Roman" w:cs="Times-Roman"/>
          <w:sz w:val="21"/>
          <w:szCs w:val="21"/>
        </w:rPr>
      </w:pPr>
    </w:p>
    <w:p w14:paraId="2B27B9C3" w14:textId="77777777" w:rsidR="00851981" w:rsidRDefault="00851981" w:rsidP="0098011F">
      <w:pPr>
        <w:rPr>
          <w:rFonts w:ascii="Times-Roman" w:hAnsi="Times-Roman" w:cs="Times-Roman"/>
          <w:sz w:val="21"/>
          <w:szCs w:val="21"/>
        </w:rPr>
      </w:pPr>
    </w:p>
    <w:p w14:paraId="2E0E39BE" w14:textId="77777777" w:rsidR="00ED5462" w:rsidRPr="005F0256" w:rsidRDefault="00CD531A" w:rsidP="0098011F">
      <w:pPr>
        <w:rPr>
          <w:b/>
          <w:bCs/>
          <w:u w:val="single"/>
        </w:rPr>
      </w:pPr>
      <w:r w:rsidRPr="005F0256">
        <w:rPr>
          <w:b/>
          <w:bCs/>
          <w:u w:val="single"/>
        </w:rPr>
        <w:t>Program Curriculum:</w:t>
      </w:r>
    </w:p>
    <w:p w14:paraId="72CA07EF" w14:textId="77777777" w:rsidR="00CD531A" w:rsidRDefault="00CD531A" w:rsidP="0098011F">
      <w:r>
        <w:t>The program consists of the following subjects:</w:t>
      </w:r>
    </w:p>
    <w:p w14:paraId="4B9F5AD4" w14:textId="77777777" w:rsidR="009D519C" w:rsidRDefault="006F6F5F" w:rsidP="00144248">
      <w:r>
        <w:t>Behind the W</w:t>
      </w:r>
      <w:r w:rsidR="009D519C">
        <w:t xml:space="preserve">heel – </w:t>
      </w:r>
      <w:r>
        <w:t>Highway and City D</w:t>
      </w:r>
      <w:r w:rsidR="009D519C">
        <w:t xml:space="preserve">riving </w:t>
      </w:r>
    </w:p>
    <w:p w14:paraId="3B6C4C5C" w14:textId="77777777" w:rsidR="00CD531A" w:rsidRDefault="00CD531A" w:rsidP="00CD531A">
      <w:pPr>
        <w:pStyle w:val="ListParagraph"/>
        <w:numPr>
          <w:ilvl w:val="0"/>
          <w:numId w:val="4"/>
        </w:numPr>
      </w:pPr>
      <w:r>
        <w:t>Gear Shifting.</w:t>
      </w:r>
    </w:p>
    <w:p w14:paraId="44BA3AFD" w14:textId="77777777" w:rsidR="00CD531A" w:rsidRDefault="00CD531A" w:rsidP="00CD531A">
      <w:pPr>
        <w:pStyle w:val="ListParagraph"/>
        <w:numPr>
          <w:ilvl w:val="0"/>
          <w:numId w:val="4"/>
        </w:numPr>
      </w:pPr>
      <w:r>
        <w:t>Pre-Trip Inspection.</w:t>
      </w:r>
    </w:p>
    <w:p w14:paraId="3775E662" w14:textId="77777777" w:rsidR="00CD531A" w:rsidRDefault="00CD531A" w:rsidP="00CD531A">
      <w:pPr>
        <w:pStyle w:val="ListParagraph"/>
        <w:numPr>
          <w:ilvl w:val="0"/>
          <w:numId w:val="4"/>
        </w:numPr>
      </w:pPr>
      <w:r>
        <w:t>Defensive Driving.</w:t>
      </w:r>
    </w:p>
    <w:p w14:paraId="41141BB6" w14:textId="77777777" w:rsidR="00CD531A" w:rsidRDefault="00CD531A" w:rsidP="00CD531A">
      <w:pPr>
        <w:pStyle w:val="ListParagraph"/>
        <w:numPr>
          <w:ilvl w:val="0"/>
          <w:numId w:val="4"/>
        </w:numPr>
      </w:pPr>
      <w:r>
        <w:t>City Driving.</w:t>
      </w:r>
    </w:p>
    <w:p w14:paraId="3B77F45A" w14:textId="77777777" w:rsidR="00CD531A" w:rsidRDefault="00CD531A" w:rsidP="00CD531A">
      <w:pPr>
        <w:pStyle w:val="ListParagraph"/>
        <w:numPr>
          <w:ilvl w:val="0"/>
          <w:numId w:val="4"/>
        </w:numPr>
      </w:pPr>
      <w:r>
        <w:t>Entrance and exit ramps.</w:t>
      </w:r>
    </w:p>
    <w:p w14:paraId="03E5F55E" w14:textId="77777777" w:rsidR="00CD531A" w:rsidRDefault="00CD531A" w:rsidP="00CD531A">
      <w:pPr>
        <w:pStyle w:val="ListParagraph"/>
        <w:numPr>
          <w:ilvl w:val="0"/>
          <w:numId w:val="4"/>
        </w:numPr>
      </w:pPr>
      <w:r>
        <w:t>Passing and merging into traffic.</w:t>
      </w:r>
    </w:p>
    <w:p w14:paraId="2802D45E" w14:textId="77777777" w:rsidR="009D519C" w:rsidRDefault="009D519C" w:rsidP="00144248">
      <w:r>
        <w:t xml:space="preserve">Field and classroom training </w:t>
      </w:r>
    </w:p>
    <w:p w14:paraId="0F99DCFD" w14:textId="77777777" w:rsidR="00CD531A" w:rsidRDefault="00A61684" w:rsidP="00CD531A">
      <w:pPr>
        <w:pStyle w:val="ListParagraph"/>
        <w:numPr>
          <w:ilvl w:val="0"/>
          <w:numId w:val="4"/>
        </w:numPr>
      </w:pPr>
      <w:r>
        <w:t>Backing up.</w:t>
      </w:r>
    </w:p>
    <w:p w14:paraId="1CBF8A4A" w14:textId="77777777" w:rsidR="00A61684" w:rsidRDefault="00A61684" w:rsidP="00CD531A">
      <w:pPr>
        <w:pStyle w:val="ListParagraph"/>
        <w:numPr>
          <w:ilvl w:val="0"/>
          <w:numId w:val="4"/>
        </w:numPr>
      </w:pPr>
      <w:r>
        <w:t>Coupling and uncoupling.</w:t>
      </w:r>
    </w:p>
    <w:p w14:paraId="7B28EB15" w14:textId="77777777" w:rsidR="00A61684" w:rsidRDefault="00A61684" w:rsidP="00CD531A">
      <w:pPr>
        <w:pStyle w:val="ListParagraph"/>
        <w:numPr>
          <w:ilvl w:val="0"/>
          <w:numId w:val="4"/>
        </w:numPr>
      </w:pPr>
      <w:r>
        <w:t>Gear shifting.</w:t>
      </w:r>
    </w:p>
    <w:p w14:paraId="6BCF794A" w14:textId="77777777" w:rsidR="00A61684" w:rsidRDefault="00A61684" w:rsidP="00CD531A">
      <w:pPr>
        <w:pStyle w:val="ListParagraph"/>
        <w:numPr>
          <w:ilvl w:val="0"/>
          <w:numId w:val="4"/>
        </w:numPr>
      </w:pPr>
      <w:r>
        <w:t>Forward driving and turning.</w:t>
      </w:r>
    </w:p>
    <w:p w14:paraId="116D050C" w14:textId="77777777" w:rsidR="00A61684" w:rsidRDefault="00A61684" w:rsidP="00CD531A">
      <w:pPr>
        <w:pStyle w:val="ListParagraph"/>
        <w:numPr>
          <w:ilvl w:val="0"/>
          <w:numId w:val="4"/>
        </w:numPr>
      </w:pPr>
      <w:r>
        <w:t>DOT regulations, ICC regulations.</w:t>
      </w:r>
    </w:p>
    <w:p w14:paraId="1E6745E6" w14:textId="77777777" w:rsidR="00A61684" w:rsidRDefault="00FE3102" w:rsidP="00CD531A">
      <w:pPr>
        <w:pStyle w:val="ListParagraph"/>
        <w:numPr>
          <w:ilvl w:val="0"/>
          <w:numId w:val="4"/>
        </w:numPr>
      </w:pPr>
      <w:r>
        <w:t>Log Book / hours of service.</w:t>
      </w:r>
    </w:p>
    <w:p w14:paraId="7AF1464B" w14:textId="77777777" w:rsidR="00A61684" w:rsidRDefault="00EC0EF5" w:rsidP="00EC0EF5">
      <w:pPr>
        <w:pStyle w:val="ListParagraph"/>
        <w:numPr>
          <w:ilvl w:val="0"/>
          <w:numId w:val="4"/>
        </w:numPr>
      </w:pPr>
      <w:r>
        <w:t>Air Brakes</w:t>
      </w:r>
      <w:r w:rsidR="00A61684">
        <w:t>.</w:t>
      </w:r>
    </w:p>
    <w:p w14:paraId="15229EDD" w14:textId="77777777" w:rsidR="00A61684" w:rsidRDefault="00A61684" w:rsidP="00CD531A">
      <w:pPr>
        <w:pStyle w:val="ListParagraph"/>
        <w:numPr>
          <w:ilvl w:val="0"/>
          <w:numId w:val="4"/>
        </w:numPr>
      </w:pPr>
      <w:r>
        <w:t>Accidents and fires.</w:t>
      </w:r>
    </w:p>
    <w:p w14:paraId="6C354240" w14:textId="77777777" w:rsidR="00A61684" w:rsidRDefault="00FE3102" w:rsidP="00CD531A">
      <w:pPr>
        <w:pStyle w:val="ListParagraph"/>
        <w:numPr>
          <w:ilvl w:val="0"/>
          <w:numId w:val="4"/>
        </w:numPr>
      </w:pPr>
      <w:r>
        <w:t>Maintenance</w:t>
      </w:r>
      <w:r w:rsidR="00EC0EF5">
        <w:t>.</w:t>
      </w:r>
    </w:p>
    <w:p w14:paraId="523B7368" w14:textId="77777777" w:rsidR="00FE3102" w:rsidRDefault="00FE3102" w:rsidP="00CD531A">
      <w:pPr>
        <w:pStyle w:val="ListParagraph"/>
        <w:numPr>
          <w:ilvl w:val="0"/>
          <w:numId w:val="4"/>
        </w:numPr>
      </w:pPr>
      <w:r>
        <w:t>Mountain driving.</w:t>
      </w:r>
    </w:p>
    <w:p w14:paraId="4DC734D2" w14:textId="77777777" w:rsidR="00FE3102" w:rsidRDefault="00FE3102" w:rsidP="00CD531A">
      <w:pPr>
        <w:pStyle w:val="ListParagraph"/>
        <w:numPr>
          <w:ilvl w:val="0"/>
          <w:numId w:val="4"/>
        </w:numPr>
      </w:pPr>
      <w:r>
        <w:t>Loading dock procedures.</w:t>
      </w:r>
    </w:p>
    <w:p w14:paraId="6E424689" w14:textId="77777777" w:rsidR="00D903EB" w:rsidRDefault="00D903EB" w:rsidP="00CD531A">
      <w:pPr>
        <w:pStyle w:val="ListParagraph"/>
        <w:numPr>
          <w:ilvl w:val="0"/>
          <w:numId w:val="4"/>
        </w:numPr>
      </w:pPr>
      <w:r>
        <w:t>Trip planning.</w:t>
      </w:r>
    </w:p>
    <w:p w14:paraId="7F98E556" w14:textId="77777777" w:rsidR="00AB53E2" w:rsidRPr="0098011F" w:rsidRDefault="00FF0E7B" w:rsidP="002654D6">
      <w:r>
        <w:t>The course objective is to provide knowledge and s</w:t>
      </w:r>
      <w:r w:rsidR="006F6F5F">
        <w:t>kills to operate C</w:t>
      </w:r>
      <w:r>
        <w:t>lass A combination vehicle</w:t>
      </w:r>
      <w:r w:rsidR="006F6F5F">
        <w:t>s</w:t>
      </w:r>
      <w:r>
        <w:t xml:space="preserve"> efficiently and safely.</w:t>
      </w:r>
    </w:p>
    <w:sectPr w:rsidR="00AB53E2" w:rsidRPr="0098011F" w:rsidSect="00851981">
      <w:headerReference w:type="default" r:id="rId10"/>
      <w:footerReference w:type="default" r:id="rId11"/>
      <w:pgSz w:w="12240" w:h="15840"/>
      <w:pgMar w:top="1440" w:right="1440" w:bottom="1440" w:left="1440" w:header="432"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093DB" w14:textId="77777777" w:rsidR="00282816" w:rsidRDefault="00282816" w:rsidP="005B4394">
      <w:pPr>
        <w:spacing w:after="0" w:line="240" w:lineRule="auto"/>
      </w:pPr>
      <w:r>
        <w:separator/>
      </w:r>
    </w:p>
  </w:endnote>
  <w:endnote w:type="continuationSeparator" w:id="0">
    <w:p w14:paraId="2FB15C14" w14:textId="77777777" w:rsidR="00282816" w:rsidRDefault="00282816" w:rsidP="005B4394">
      <w:pPr>
        <w:spacing w:after="0" w:line="240" w:lineRule="auto"/>
      </w:pPr>
      <w:r>
        <w:continuationSeparator/>
      </w:r>
    </w:p>
  </w:endnote>
  <w:endnote w:type="continuationNotice" w:id="1">
    <w:p w14:paraId="510230CF" w14:textId="77777777" w:rsidR="00282816" w:rsidRDefault="00282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DSHQX+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UYFHF+Times-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4664"/>
      <w:gridCol w:w="4912"/>
    </w:tblGrid>
    <w:tr w:rsidR="005B4394" w14:paraId="7D473519" w14:textId="77777777" w:rsidTr="009C1EEC">
      <w:trPr>
        <w:trHeight w:hRule="exact" w:val="288"/>
        <w:jc w:val="center"/>
      </w:trPr>
      <w:tc>
        <w:tcPr>
          <w:tcW w:w="11016" w:type="dxa"/>
          <w:gridSpan w:val="2"/>
          <w:tcBorders>
            <w:top w:val="single" w:sz="4" w:space="0" w:color="auto"/>
          </w:tcBorders>
          <w:shd w:val="clear" w:color="auto" w:fill="auto"/>
        </w:tcPr>
        <w:p w14:paraId="71B30EAF" w14:textId="77777777" w:rsidR="005B4394" w:rsidRPr="002A47AB" w:rsidRDefault="005B4394" w:rsidP="009C1EEC">
          <w:pPr>
            <w:pStyle w:val="Footer"/>
            <w:jc w:val="center"/>
          </w:pPr>
          <w:r w:rsidRPr="002A47AB">
            <w:t>info@futurelogistics.com</w:t>
          </w:r>
        </w:p>
      </w:tc>
    </w:tr>
    <w:tr w:rsidR="005B4394" w14:paraId="6C140410" w14:textId="77777777" w:rsidTr="009C1EEC">
      <w:trPr>
        <w:trHeight w:hRule="exact" w:val="288"/>
        <w:jc w:val="center"/>
      </w:trPr>
      <w:tc>
        <w:tcPr>
          <w:tcW w:w="5328" w:type="dxa"/>
          <w:shd w:val="clear" w:color="auto" w:fill="auto"/>
        </w:tcPr>
        <w:p w14:paraId="2FCD0515" w14:textId="77777777" w:rsidR="005B4394" w:rsidRPr="002A47AB" w:rsidRDefault="005B4394" w:rsidP="009C1EEC">
          <w:pPr>
            <w:pStyle w:val="Footer"/>
            <w:jc w:val="center"/>
          </w:pPr>
          <w:r w:rsidRPr="002A47AB">
            <w:t>4100 W. Lincoln Ave. Milwaukee, WI 53215</w:t>
          </w:r>
        </w:p>
      </w:tc>
      <w:tc>
        <w:tcPr>
          <w:tcW w:w="5688" w:type="dxa"/>
          <w:shd w:val="clear" w:color="auto" w:fill="auto"/>
        </w:tcPr>
        <w:p w14:paraId="6748B9FD" w14:textId="77777777" w:rsidR="005B4394" w:rsidRPr="002A47AB" w:rsidRDefault="005B4394" w:rsidP="009C1EEC">
          <w:pPr>
            <w:pStyle w:val="Footer"/>
            <w:jc w:val="center"/>
          </w:pPr>
          <w:r w:rsidRPr="002A47AB">
            <w:t>Phone: (414)418-9394 Fax: (414)645-1828</w:t>
          </w:r>
        </w:p>
      </w:tc>
    </w:tr>
  </w:tbl>
  <w:p w14:paraId="56ECBBE4" w14:textId="77777777" w:rsidR="005B4394" w:rsidRDefault="005B4394" w:rsidP="005B4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08E99" w14:textId="77777777" w:rsidR="00282816" w:rsidRDefault="00282816" w:rsidP="005B4394">
      <w:pPr>
        <w:spacing w:after="0" w:line="240" w:lineRule="auto"/>
      </w:pPr>
      <w:r>
        <w:separator/>
      </w:r>
    </w:p>
  </w:footnote>
  <w:footnote w:type="continuationSeparator" w:id="0">
    <w:p w14:paraId="1CE44429" w14:textId="77777777" w:rsidR="00282816" w:rsidRDefault="00282816" w:rsidP="005B4394">
      <w:pPr>
        <w:spacing w:after="0" w:line="240" w:lineRule="auto"/>
      </w:pPr>
      <w:r>
        <w:continuationSeparator/>
      </w:r>
    </w:p>
  </w:footnote>
  <w:footnote w:type="continuationNotice" w:id="1">
    <w:p w14:paraId="3302D58D" w14:textId="77777777" w:rsidR="00282816" w:rsidRDefault="002828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D097B" w14:textId="77777777" w:rsidR="005B4394" w:rsidRPr="005B4394" w:rsidRDefault="005B4394" w:rsidP="005B4394">
    <w:pPr>
      <w:pStyle w:val="Title"/>
      <w:rPr>
        <w:sz w:val="32"/>
        <w:szCs w:val="32"/>
      </w:rPr>
    </w:pPr>
    <w:r w:rsidRPr="000D487A">
      <w:rPr>
        <w:sz w:val="32"/>
        <w:szCs w:val="32"/>
      </w:rPr>
      <w:t>Future Logistics &amp;</w:t>
    </w:r>
    <w:r>
      <w:rPr>
        <w:sz w:val="32"/>
        <w:szCs w:val="32"/>
      </w:rPr>
      <w:t xml:space="preserve"> CDL Training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C60"/>
    <w:multiLevelType w:val="hybridMultilevel"/>
    <w:tmpl w:val="12D27FB8"/>
    <w:lvl w:ilvl="0" w:tplc="ADF8B368">
      <w:start w:val="5"/>
      <w:numFmt w:val="bullet"/>
      <w:lvlText w:val="-"/>
      <w:lvlJc w:val="left"/>
      <w:pPr>
        <w:ind w:left="396" w:hanging="360"/>
      </w:pPr>
      <w:rPr>
        <w:rFonts w:ascii="QDSHQX+Times-Roman" w:eastAsia="Calibri" w:hAnsi="QDSHQX+Times-Roman" w:cs="QDSHQX+Times-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 w15:restartNumberingAfterBreak="0">
    <w:nsid w:val="15905C7F"/>
    <w:multiLevelType w:val="hybridMultilevel"/>
    <w:tmpl w:val="72DAB2D4"/>
    <w:lvl w:ilvl="0" w:tplc="1B2A9520">
      <w:start w:val="2"/>
      <w:numFmt w:val="bullet"/>
      <w:lvlText w:val="-"/>
      <w:lvlJc w:val="left"/>
      <w:pPr>
        <w:ind w:left="720" w:hanging="360"/>
      </w:pPr>
      <w:rPr>
        <w:rFonts w:ascii="QDSHQX+Times-Roman" w:eastAsia="Calibri" w:hAnsi="QDSHQX+Times-Roman" w:cs="QDSHQX+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54810"/>
    <w:multiLevelType w:val="hybridMultilevel"/>
    <w:tmpl w:val="AA98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C41208"/>
    <w:multiLevelType w:val="hybridMultilevel"/>
    <w:tmpl w:val="0A4449A8"/>
    <w:lvl w:ilvl="0" w:tplc="53EE45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859BF"/>
    <w:multiLevelType w:val="hybridMultilevel"/>
    <w:tmpl w:val="064A8E70"/>
    <w:lvl w:ilvl="0" w:tplc="FADC5A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41374"/>
    <w:multiLevelType w:val="hybridMultilevel"/>
    <w:tmpl w:val="EB5A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1F"/>
    <w:rsid w:val="00083DCD"/>
    <w:rsid w:val="00086AD7"/>
    <w:rsid w:val="000A15EA"/>
    <w:rsid w:val="000B1671"/>
    <w:rsid w:val="000E7576"/>
    <w:rsid w:val="000F7F69"/>
    <w:rsid w:val="0012162E"/>
    <w:rsid w:val="00133B0D"/>
    <w:rsid w:val="00144248"/>
    <w:rsid w:val="00172F72"/>
    <w:rsid w:val="001A0B02"/>
    <w:rsid w:val="001D6DD6"/>
    <w:rsid w:val="00216F3B"/>
    <w:rsid w:val="00247488"/>
    <w:rsid w:val="002654D6"/>
    <w:rsid w:val="00273E89"/>
    <w:rsid w:val="00282816"/>
    <w:rsid w:val="00284939"/>
    <w:rsid w:val="00296B25"/>
    <w:rsid w:val="002C2D82"/>
    <w:rsid w:val="002F4399"/>
    <w:rsid w:val="0032453C"/>
    <w:rsid w:val="003252B0"/>
    <w:rsid w:val="0032638E"/>
    <w:rsid w:val="003318BE"/>
    <w:rsid w:val="00377F92"/>
    <w:rsid w:val="00386AFF"/>
    <w:rsid w:val="00400A30"/>
    <w:rsid w:val="0040659E"/>
    <w:rsid w:val="00424477"/>
    <w:rsid w:val="00437120"/>
    <w:rsid w:val="00465440"/>
    <w:rsid w:val="00486E71"/>
    <w:rsid w:val="004B439E"/>
    <w:rsid w:val="004C5F58"/>
    <w:rsid w:val="005B4394"/>
    <w:rsid w:val="005D3DD4"/>
    <w:rsid w:val="005F0256"/>
    <w:rsid w:val="005F304C"/>
    <w:rsid w:val="00617D51"/>
    <w:rsid w:val="00690820"/>
    <w:rsid w:val="006A60D9"/>
    <w:rsid w:val="006C17CC"/>
    <w:rsid w:val="006D55E7"/>
    <w:rsid w:val="006F082D"/>
    <w:rsid w:val="006F6F5F"/>
    <w:rsid w:val="00701347"/>
    <w:rsid w:val="00726E46"/>
    <w:rsid w:val="0078652E"/>
    <w:rsid w:val="007A6678"/>
    <w:rsid w:val="007D09AD"/>
    <w:rsid w:val="007D5054"/>
    <w:rsid w:val="00811DEC"/>
    <w:rsid w:val="0081414D"/>
    <w:rsid w:val="00851981"/>
    <w:rsid w:val="00851FB1"/>
    <w:rsid w:val="008626CE"/>
    <w:rsid w:val="008D3277"/>
    <w:rsid w:val="008D4BAA"/>
    <w:rsid w:val="008E3847"/>
    <w:rsid w:val="008F47AD"/>
    <w:rsid w:val="00921277"/>
    <w:rsid w:val="009304EF"/>
    <w:rsid w:val="0098011F"/>
    <w:rsid w:val="009D519C"/>
    <w:rsid w:val="00A10744"/>
    <w:rsid w:val="00A339AE"/>
    <w:rsid w:val="00A43D22"/>
    <w:rsid w:val="00A61684"/>
    <w:rsid w:val="00A8542B"/>
    <w:rsid w:val="00A910EC"/>
    <w:rsid w:val="00AB046A"/>
    <w:rsid w:val="00AB4A58"/>
    <w:rsid w:val="00AB53E2"/>
    <w:rsid w:val="00B53C54"/>
    <w:rsid w:val="00B769B2"/>
    <w:rsid w:val="00B77FA9"/>
    <w:rsid w:val="00B96DF5"/>
    <w:rsid w:val="00BA3B73"/>
    <w:rsid w:val="00BE30BE"/>
    <w:rsid w:val="00BF6F02"/>
    <w:rsid w:val="00C3341C"/>
    <w:rsid w:val="00C47BA6"/>
    <w:rsid w:val="00C94D9C"/>
    <w:rsid w:val="00CB7FFC"/>
    <w:rsid w:val="00CC5087"/>
    <w:rsid w:val="00CD1189"/>
    <w:rsid w:val="00CD531A"/>
    <w:rsid w:val="00D42661"/>
    <w:rsid w:val="00D427A2"/>
    <w:rsid w:val="00D73942"/>
    <w:rsid w:val="00D903EB"/>
    <w:rsid w:val="00DC1715"/>
    <w:rsid w:val="00E126A6"/>
    <w:rsid w:val="00E87F7F"/>
    <w:rsid w:val="00EC0EF5"/>
    <w:rsid w:val="00ED5462"/>
    <w:rsid w:val="00EF4857"/>
    <w:rsid w:val="00F12DE1"/>
    <w:rsid w:val="00F22AFD"/>
    <w:rsid w:val="00F77CC0"/>
    <w:rsid w:val="00F96E30"/>
    <w:rsid w:val="00F97FFB"/>
    <w:rsid w:val="00FE3102"/>
    <w:rsid w:val="00FF0E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05D5"/>
  <w15:docId w15:val="{E249F5C0-B117-4C5F-8CF7-1BBCD01F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DF5"/>
    <w:pPr>
      <w:ind w:left="720"/>
      <w:contextualSpacing/>
    </w:pPr>
  </w:style>
  <w:style w:type="paragraph" w:customStyle="1" w:styleId="Default">
    <w:name w:val="Default"/>
    <w:rsid w:val="00811DEC"/>
    <w:pPr>
      <w:autoSpaceDE w:val="0"/>
      <w:autoSpaceDN w:val="0"/>
      <w:adjustRightInd w:val="0"/>
      <w:spacing w:after="0" w:line="240" w:lineRule="auto"/>
    </w:pPr>
    <w:rPr>
      <w:rFonts w:ascii="RUYFHF+Times-Bold" w:eastAsia="Calibri" w:hAnsi="RUYFHF+Times-Bold" w:cs="RUYFHF+Times-Bold"/>
      <w:color w:val="000000"/>
      <w:sz w:val="24"/>
      <w:szCs w:val="24"/>
    </w:rPr>
  </w:style>
  <w:style w:type="paragraph" w:styleId="Header">
    <w:name w:val="header"/>
    <w:basedOn w:val="Normal"/>
    <w:link w:val="HeaderChar"/>
    <w:uiPriority w:val="99"/>
    <w:semiHidden/>
    <w:unhideWhenUsed/>
    <w:rsid w:val="005B43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4394"/>
  </w:style>
  <w:style w:type="paragraph" w:styleId="Footer">
    <w:name w:val="footer"/>
    <w:basedOn w:val="Normal"/>
    <w:link w:val="FooterChar"/>
    <w:uiPriority w:val="99"/>
    <w:unhideWhenUsed/>
    <w:rsid w:val="005B4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394"/>
  </w:style>
  <w:style w:type="paragraph" w:styleId="Title">
    <w:name w:val="Title"/>
    <w:basedOn w:val="Normal"/>
    <w:next w:val="Normal"/>
    <w:link w:val="TitleChar"/>
    <w:uiPriority w:val="10"/>
    <w:qFormat/>
    <w:rsid w:val="005B439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5B4394"/>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2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72B01168B5748BD21477F27A8A48B" ma:contentTypeVersion="0" ma:contentTypeDescription="Create a new document." ma:contentTypeScope="" ma:versionID="29ae795ce6ad1609e8485d58adcd5d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5322B-798A-474B-AD96-DAC3116B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2B8933-BB1C-4B77-B75F-3BEA42F4CF99}">
  <ds:schemaRefs>
    <ds:schemaRef ds:uri="http://schemas.microsoft.com/sharepoint/v3/contenttype/forms"/>
  </ds:schemaRefs>
</ds:datastoreItem>
</file>

<file path=customXml/itemProps3.xml><?xml version="1.0" encoding="utf-8"?>
<ds:datastoreItem xmlns:ds="http://schemas.openxmlformats.org/officeDocument/2006/customXml" ds:itemID="{706F9AA1-5435-42C4-A648-93F2B20660D3}">
  <ds:schemaRef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52EB22CA</Template>
  <TotalTime>0</TotalTime>
  <Pages>4</Pages>
  <Words>1160</Words>
  <Characters>6615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Mhammad</dc:creator>
  <cp:lastModifiedBy>Uhlenkamp, Colleen - DSPS</cp:lastModifiedBy>
  <cp:revision>2</cp:revision>
  <cp:lastPrinted>2014-05-22T17:51:00Z</cp:lastPrinted>
  <dcterms:created xsi:type="dcterms:W3CDTF">2018-10-24T15:30:00Z</dcterms:created>
  <dcterms:modified xsi:type="dcterms:W3CDTF">2018-10-24T15:30:00Z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0x010100AB572B01168B5748BD21477F27A8A48B</vt:lpwstr>
  </property>
</Properties>
</file>